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22" w:rsidRPr="002139CA" w:rsidRDefault="00904F21" w:rsidP="00147C22">
      <w:pPr>
        <w:pStyle w:val="a9"/>
        <w:jc w:val="right"/>
        <w:rPr>
          <w:rFonts w:cs="David"/>
          <w:b/>
          <w:bCs/>
          <w:sz w:val="28"/>
          <w:szCs w:val="28"/>
          <w:rtl/>
        </w:rPr>
      </w:pPr>
      <w:bookmarkStart w:id="0" w:name="_GoBack"/>
      <w:bookmarkEnd w:id="0"/>
      <w:r w:rsidRPr="002139CA">
        <w:rPr>
          <w:rFonts w:cs="David" w:hint="cs"/>
          <w:sz w:val="28"/>
          <w:szCs w:val="28"/>
          <w:rtl/>
        </w:rPr>
        <w:t xml:space="preserve">ירושלים, </w:t>
      </w:r>
      <w:r w:rsidR="00147C22" w:rsidRPr="002139CA">
        <w:rPr>
          <w:rFonts w:cs="David"/>
          <w:sz w:val="28"/>
          <w:szCs w:val="28"/>
        </w:rPr>
        <w:fldChar w:fldCharType="begin"/>
      </w:r>
      <w:r w:rsidR="00147C22" w:rsidRPr="002139CA">
        <w:rPr>
          <w:rFonts w:cs="David"/>
          <w:sz w:val="28"/>
          <w:szCs w:val="28"/>
        </w:rPr>
        <w:instrText xml:space="preserve"> DOCPROPERTY  DocDateHeb  \* MERGEFORMAT </w:instrText>
      </w:r>
      <w:r w:rsidR="00147C22" w:rsidRPr="002139CA">
        <w:rPr>
          <w:rFonts w:cs="David"/>
          <w:sz w:val="28"/>
          <w:szCs w:val="28"/>
        </w:rPr>
        <w:fldChar w:fldCharType="separate"/>
      </w:r>
      <w:r w:rsidR="00147C22" w:rsidRPr="002139CA">
        <w:rPr>
          <w:rFonts w:cs="David" w:hint="cs"/>
          <w:sz w:val="28"/>
          <w:szCs w:val="28"/>
          <w:rtl/>
        </w:rPr>
        <w:t>ג' באדר תשע"ז</w:t>
      </w:r>
      <w:r w:rsidR="00147C22" w:rsidRPr="002139CA">
        <w:rPr>
          <w:rFonts w:cs="David"/>
          <w:sz w:val="28"/>
          <w:szCs w:val="28"/>
        </w:rPr>
        <w:fldChar w:fldCharType="end"/>
      </w:r>
    </w:p>
    <w:p w:rsidR="00147C22" w:rsidRPr="002139CA" w:rsidRDefault="00147C22" w:rsidP="00147C22">
      <w:pPr>
        <w:pStyle w:val="a9"/>
        <w:jc w:val="right"/>
        <w:rPr>
          <w:rFonts w:cs="David"/>
          <w:b/>
          <w:bCs/>
          <w:sz w:val="28"/>
          <w:szCs w:val="28"/>
          <w:rtl/>
        </w:rPr>
      </w:pPr>
      <w:r w:rsidRPr="002139CA">
        <w:rPr>
          <w:rFonts w:cs="David"/>
          <w:sz w:val="28"/>
          <w:szCs w:val="28"/>
        </w:rPr>
        <w:fldChar w:fldCharType="begin"/>
      </w:r>
      <w:r w:rsidRPr="002139CA">
        <w:rPr>
          <w:rFonts w:cs="David"/>
          <w:sz w:val="28"/>
          <w:szCs w:val="28"/>
        </w:rPr>
        <w:instrText xml:space="preserve"> DOCPROPERTY  DocDateEng  \* MERGEFORMAT </w:instrText>
      </w:r>
      <w:r w:rsidRPr="002139CA">
        <w:rPr>
          <w:rFonts w:cs="David"/>
          <w:sz w:val="28"/>
          <w:szCs w:val="28"/>
        </w:rPr>
        <w:fldChar w:fldCharType="separate"/>
      </w:r>
      <w:r w:rsidRPr="002139CA">
        <w:rPr>
          <w:rFonts w:cs="David" w:hint="cs"/>
          <w:sz w:val="28"/>
          <w:szCs w:val="28"/>
          <w:rtl/>
        </w:rPr>
        <w:t>01 במרץ 2017</w:t>
      </w:r>
      <w:r w:rsidRPr="002139CA">
        <w:rPr>
          <w:rFonts w:cs="David"/>
          <w:sz w:val="28"/>
          <w:szCs w:val="28"/>
        </w:rPr>
        <w:fldChar w:fldCharType="end"/>
      </w:r>
    </w:p>
    <w:p w:rsidR="00147C22" w:rsidRPr="002139CA" w:rsidRDefault="00904F21" w:rsidP="00147C22">
      <w:pPr>
        <w:pStyle w:val="a9"/>
        <w:jc w:val="right"/>
        <w:rPr>
          <w:rFonts w:cs="David"/>
          <w:b/>
          <w:bCs/>
          <w:sz w:val="28"/>
          <w:szCs w:val="28"/>
          <w:rtl/>
        </w:rPr>
      </w:pPr>
      <w:r w:rsidRPr="002139CA">
        <w:rPr>
          <w:rFonts w:cs="David" w:hint="cs"/>
          <w:sz w:val="28"/>
          <w:szCs w:val="28"/>
          <w:rtl/>
        </w:rPr>
        <w:t xml:space="preserve">סימוכין: </w:t>
      </w:r>
      <w:r w:rsidR="00147C22" w:rsidRPr="002139CA">
        <w:rPr>
          <w:rFonts w:cs="David"/>
          <w:sz w:val="28"/>
          <w:szCs w:val="28"/>
          <w:rtl/>
        </w:rPr>
        <w:fldChar w:fldCharType="begin"/>
      </w:r>
      <w:r w:rsidR="00147C22" w:rsidRPr="002139CA">
        <w:rPr>
          <w:rFonts w:cs="David"/>
          <w:sz w:val="28"/>
          <w:szCs w:val="28"/>
          <w:rtl/>
        </w:rPr>
        <w:instrText xml:space="preserve"> </w:instrText>
      </w:r>
      <w:r w:rsidR="00147C22" w:rsidRPr="002139CA">
        <w:rPr>
          <w:rFonts w:cs="David" w:hint="cs"/>
          <w:sz w:val="28"/>
          <w:szCs w:val="28"/>
        </w:rPr>
        <w:instrText>DOCPROPERTY  DocNumber  \* MERGEFORMAT</w:instrText>
      </w:r>
      <w:r w:rsidR="00147C22" w:rsidRPr="002139CA">
        <w:rPr>
          <w:rFonts w:cs="David"/>
          <w:sz w:val="28"/>
          <w:szCs w:val="28"/>
          <w:rtl/>
        </w:rPr>
        <w:instrText xml:space="preserve"> </w:instrText>
      </w:r>
      <w:r w:rsidR="00147C22" w:rsidRPr="002139CA">
        <w:rPr>
          <w:rFonts w:cs="David"/>
          <w:sz w:val="28"/>
          <w:szCs w:val="28"/>
          <w:rtl/>
        </w:rPr>
        <w:fldChar w:fldCharType="separate"/>
      </w:r>
      <w:r w:rsidR="00147C22" w:rsidRPr="002139CA">
        <w:rPr>
          <w:rFonts w:cs="David" w:hint="cs"/>
          <w:sz w:val="28"/>
          <w:szCs w:val="28"/>
          <w:rtl/>
        </w:rPr>
        <w:t>2000-1033-2017-0014580</w:t>
      </w:r>
      <w:r w:rsidR="00147C22" w:rsidRPr="002139CA">
        <w:rPr>
          <w:rFonts w:cs="David"/>
          <w:sz w:val="28"/>
          <w:szCs w:val="28"/>
          <w:rtl/>
        </w:rPr>
        <w:fldChar w:fldCharType="end"/>
      </w:r>
    </w:p>
    <w:p w:rsidR="00896E70" w:rsidRDefault="00896E70" w:rsidP="00896E70">
      <w:pPr>
        <w:pStyle w:val="2"/>
        <w:rPr>
          <w:b/>
          <w:bCs/>
          <w:rtl/>
        </w:rPr>
      </w:pPr>
    </w:p>
    <w:p w:rsidR="00896E70" w:rsidRDefault="00896E70" w:rsidP="00896E70">
      <w:pPr>
        <w:pStyle w:val="2"/>
        <w:rPr>
          <w:b/>
          <w:bCs/>
          <w:rtl/>
        </w:rPr>
      </w:pPr>
      <w:r>
        <w:rPr>
          <w:rFonts w:hint="cs"/>
          <w:b/>
          <w:bCs/>
          <w:rtl/>
        </w:rPr>
        <w:t>לכבוד</w:t>
      </w:r>
    </w:p>
    <w:p w:rsidR="00896E70" w:rsidRDefault="00896E70" w:rsidP="00896E70">
      <w:pPr>
        <w:spacing w:line="240" w:lineRule="auto"/>
        <w:rPr>
          <w:rFonts w:cs="David"/>
          <w:sz w:val="28"/>
          <w:szCs w:val="28"/>
          <w:rtl/>
        </w:rPr>
      </w:pPr>
      <w:r>
        <w:rPr>
          <w:rFonts w:cs="David" w:hint="cs"/>
          <w:b/>
          <w:bCs/>
          <w:sz w:val="28"/>
          <w:szCs w:val="28"/>
          <w:rtl/>
        </w:rPr>
        <w:t xml:space="preserve">גזברי הרשויות המקומיות </w:t>
      </w:r>
      <w:r>
        <w:rPr>
          <w:rFonts w:cs="David"/>
          <w:b/>
          <w:bCs/>
          <w:sz w:val="28"/>
          <w:szCs w:val="28"/>
          <w:rtl/>
        </w:rPr>
        <w:br/>
      </w:r>
      <w:r>
        <w:rPr>
          <w:rFonts w:cs="David" w:hint="cs"/>
          <w:b/>
          <w:bCs/>
          <w:sz w:val="28"/>
          <w:szCs w:val="28"/>
          <w:rtl/>
        </w:rPr>
        <w:t>מנהלי מחלקות החינוך ברשויות המקומיות</w:t>
      </w:r>
      <w:r>
        <w:rPr>
          <w:rFonts w:cs="David"/>
          <w:b/>
          <w:bCs/>
          <w:sz w:val="28"/>
          <w:szCs w:val="28"/>
          <w:rtl/>
        </w:rPr>
        <w:br/>
      </w:r>
      <w:r>
        <w:rPr>
          <w:rFonts w:cs="David" w:hint="cs"/>
          <w:b/>
          <w:bCs/>
          <w:sz w:val="28"/>
          <w:szCs w:val="28"/>
          <w:rtl/>
        </w:rPr>
        <w:t>בעלויות חינוך</w:t>
      </w:r>
    </w:p>
    <w:p w:rsidR="00CF00C0" w:rsidRPr="002139CA" w:rsidRDefault="00CF00C0" w:rsidP="00CF00C0">
      <w:pPr>
        <w:jc w:val="both"/>
        <w:rPr>
          <w:rFonts w:cs="David"/>
          <w:sz w:val="28"/>
          <w:szCs w:val="28"/>
          <w:rtl/>
        </w:rPr>
      </w:pPr>
    </w:p>
    <w:p w:rsidR="00CF00C0" w:rsidRPr="002139CA" w:rsidRDefault="00CF00C0" w:rsidP="00D001EF">
      <w:pPr>
        <w:jc w:val="both"/>
        <w:rPr>
          <w:rFonts w:cs="David"/>
          <w:sz w:val="28"/>
          <w:szCs w:val="28"/>
          <w:rtl/>
        </w:rPr>
      </w:pPr>
      <w:r w:rsidRPr="002139CA">
        <w:rPr>
          <w:rFonts w:cs="David" w:hint="cs"/>
          <w:sz w:val="28"/>
          <w:szCs w:val="28"/>
          <w:rtl/>
        </w:rPr>
        <w:t xml:space="preserve">שלום רב, </w:t>
      </w:r>
    </w:p>
    <w:p w:rsidR="00D02A7B" w:rsidRPr="002139CA" w:rsidRDefault="00D02A7B" w:rsidP="00D001EF">
      <w:pPr>
        <w:jc w:val="both"/>
        <w:rPr>
          <w:rFonts w:cs="David"/>
          <w:sz w:val="28"/>
          <w:szCs w:val="28"/>
          <w:rtl/>
        </w:rPr>
      </w:pPr>
    </w:p>
    <w:p w:rsidR="00CF00C0" w:rsidRDefault="00CF00C0" w:rsidP="00CF00C0">
      <w:pPr>
        <w:ind w:right="851"/>
        <w:jc w:val="center"/>
        <w:rPr>
          <w:rFonts w:cs="David"/>
          <w:b/>
          <w:bCs/>
          <w:sz w:val="28"/>
          <w:szCs w:val="28"/>
          <w:u w:val="single"/>
          <w:rtl/>
        </w:rPr>
      </w:pPr>
      <w:r w:rsidRPr="002139CA">
        <w:rPr>
          <w:rFonts w:cs="David" w:hint="cs"/>
          <w:b/>
          <w:bCs/>
          <w:sz w:val="28"/>
          <w:szCs w:val="28"/>
          <w:rtl/>
        </w:rPr>
        <w:t xml:space="preserve">הנדון: </w:t>
      </w:r>
      <w:r w:rsidRPr="002139CA">
        <w:rPr>
          <w:rFonts w:cs="David"/>
          <w:b/>
          <w:bCs/>
          <w:sz w:val="28"/>
          <w:szCs w:val="28"/>
          <w:u w:val="single"/>
          <w:rtl/>
        </w:rPr>
        <w:fldChar w:fldCharType="begin"/>
      </w:r>
      <w:r w:rsidRPr="002139CA">
        <w:rPr>
          <w:rFonts w:cs="David"/>
          <w:b/>
          <w:bCs/>
          <w:sz w:val="28"/>
          <w:szCs w:val="28"/>
          <w:u w:val="single"/>
          <w:rtl/>
        </w:rPr>
        <w:instrText xml:space="preserve"> </w:instrText>
      </w:r>
      <w:r w:rsidRPr="002139CA">
        <w:rPr>
          <w:rFonts w:cs="David"/>
          <w:b/>
          <w:bCs/>
          <w:sz w:val="28"/>
          <w:szCs w:val="28"/>
          <w:u w:val="single"/>
        </w:rPr>
        <w:instrText>DOCPROPERTY  DocObjectName  \* MERGEFORMAT</w:instrText>
      </w:r>
      <w:r w:rsidRPr="002139CA">
        <w:rPr>
          <w:rFonts w:cs="David"/>
          <w:b/>
          <w:bCs/>
          <w:sz w:val="28"/>
          <w:szCs w:val="28"/>
          <w:u w:val="single"/>
          <w:rtl/>
        </w:rPr>
        <w:instrText xml:space="preserve"> </w:instrText>
      </w:r>
      <w:r w:rsidRPr="002139CA">
        <w:rPr>
          <w:rFonts w:cs="David"/>
          <w:b/>
          <w:bCs/>
          <w:sz w:val="28"/>
          <w:szCs w:val="28"/>
          <w:u w:val="single"/>
          <w:rtl/>
        </w:rPr>
        <w:fldChar w:fldCharType="separate"/>
      </w:r>
      <w:r w:rsidR="00221F51" w:rsidRPr="002139CA">
        <w:rPr>
          <w:rFonts w:cs="David" w:hint="cs"/>
          <w:b/>
          <w:bCs/>
          <w:sz w:val="28"/>
          <w:szCs w:val="28"/>
          <w:u w:val="single"/>
          <w:rtl/>
        </w:rPr>
        <w:t>תשלום לחודש פברואר 2017- מטה</w:t>
      </w:r>
      <w:r w:rsidRPr="002139CA">
        <w:rPr>
          <w:rFonts w:cs="David"/>
          <w:b/>
          <w:bCs/>
          <w:sz w:val="28"/>
          <w:szCs w:val="28"/>
          <w:u w:val="single"/>
          <w:rtl/>
        </w:rPr>
        <w:fldChar w:fldCharType="end"/>
      </w:r>
    </w:p>
    <w:p w:rsidR="00896E70" w:rsidRPr="002139CA" w:rsidRDefault="00896E70" w:rsidP="00CF00C0">
      <w:pPr>
        <w:ind w:right="851"/>
        <w:jc w:val="center"/>
        <w:rPr>
          <w:rFonts w:cs="David"/>
          <w:b/>
          <w:bCs/>
          <w:sz w:val="28"/>
          <w:szCs w:val="28"/>
          <w:u w:val="single"/>
          <w:rtl/>
        </w:rPr>
      </w:pPr>
    </w:p>
    <w:p w:rsidR="00896E70" w:rsidRPr="00896E70" w:rsidRDefault="00896E70" w:rsidP="00896E70">
      <w:pPr>
        <w:numPr>
          <w:ilvl w:val="0"/>
          <w:numId w:val="1"/>
        </w:numPr>
        <w:spacing w:after="0" w:line="276" w:lineRule="auto"/>
        <w:rPr>
          <w:rFonts w:cs="David"/>
          <w:b/>
          <w:bCs/>
          <w:sz w:val="28"/>
          <w:szCs w:val="28"/>
          <w:u w:val="single"/>
        </w:rPr>
      </w:pPr>
      <w:r w:rsidRPr="00896E70">
        <w:rPr>
          <w:rFonts w:cs="David" w:hint="cs"/>
          <w:b/>
          <w:bCs/>
          <w:sz w:val="28"/>
          <w:szCs w:val="28"/>
          <w:u w:val="single"/>
          <w:rtl/>
        </w:rPr>
        <w:t>עדכון עלויות בתשלום חודש פברואר 2017</w:t>
      </w:r>
    </w:p>
    <w:p w:rsidR="00896E70" w:rsidRDefault="00896E70" w:rsidP="00896E70">
      <w:pPr>
        <w:spacing w:after="0" w:line="276" w:lineRule="auto"/>
        <w:ind w:left="1011"/>
        <w:rPr>
          <w:rFonts w:cs="David"/>
          <w:b/>
          <w:bCs/>
          <w:sz w:val="28"/>
          <w:szCs w:val="28"/>
          <w:u w:val="single"/>
        </w:rPr>
      </w:pPr>
      <w:r>
        <w:rPr>
          <w:rFonts w:cs="David" w:hint="cs"/>
          <w:b/>
          <w:bCs/>
          <w:sz w:val="28"/>
          <w:szCs w:val="28"/>
          <w:u w:val="single"/>
          <w:rtl/>
        </w:rPr>
        <w:t>להלן העדכונים:</w:t>
      </w:r>
    </w:p>
    <w:p w:rsidR="00896E70" w:rsidRPr="00C90B95" w:rsidRDefault="00896E70" w:rsidP="00896E70">
      <w:pPr>
        <w:pStyle w:val="aa"/>
        <w:numPr>
          <w:ilvl w:val="0"/>
          <w:numId w:val="2"/>
        </w:numPr>
        <w:spacing w:after="0"/>
        <w:jc w:val="both"/>
        <w:rPr>
          <w:rFonts w:cs="David"/>
          <w:sz w:val="28"/>
          <w:szCs w:val="28"/>
        </w:rPr>
      </w:pPr>
      <w:r w:rsidRPr="00C90B95">
        <w:rPr>
          <w:rFonts w:cs="David" w:hint="cs"/>
          <w:sz w:val="28"/>
          <w:szCs w:val="28"/>
          <w:rtl/>
        </w:rPr>
        <w:t>עדכון השכר הממוצע לפי סעיפים 1 ו- 2 לחוק הביטוח הלאומי ל- 9,673  בתחולה מחודש ינואר 2017 (לעומת 9,464 שהיה בשנת 2016).</w:t>
      </w:r>
    </w:p>
    <w:p w:rsidR="00896E70" w:rsidRPr="0033703D" w:rsidRDefault="00896E70" w:rsidP="00896E70">
      <w:pPr>
        <w:pStyle w:val="aa"/>
        <w:jc w:val="both"/>
        <w:rPr>
          <w:rFonts w:cs="David"/>
          <w:sz w:val="28"/>
          <w:szCs w:val="28"/>
          <w:rtl/>
        </w:rPr>
      </w:pPr>
    </w:p>
    <w:p w:rsidR="00896E70" w:rsidRPr="00C90B95" w:rsidRDefault="00896E70" w:rsidP="00896E70">
      <w:pPr>
        <w:pStyle w:val="aa"/>
        <w:numPr>
          <w:ilvl w:val="0"/>
          <w:numId w:val="2"/>
        </w:numPr>
        <w:spacing w:after="0"/>
        <w:jc w:val="both"/>
        <w:rPr>
          <w:rFonts w:cs="David"/>
          <w:sz w:val="28"/>
          <w:szCs w:val="28"/>
        </w:rPr>
      </w:pPr>
      <w:r w:rsidRPr="00C90B95">
        <w:rPr>
          <w:rFonts w:cs="David" w:hint="cs"/>
          <w:sz w:val="28"/>
          <w:szCs w:val="28"/>
          <w:rtl/>
        </w:rPr>
        <w:t>עודכנה תוספת המעונות: עבור ילד ראשון- 312 ₪ (במקום 313 ₪ שהיה בשנת 2016), עבור ילד שני- 210 ₪ (הכפלה ב- 0.9968)</w:t>
      </w:r>
    </w:p>
    <w:p w:rsidR="00896E70" w:rsidRPr="0033703D" w:rsidRDefault="00896E70" w:rsidP="00896E70">
      <w:pPr>
        <w:spacing w:line="276" w:lineRule="auto"/>
        <w:jc w:val="both"/>
        <w:rPr>
          <w:rFonts w:cs="David"/>
          <w:sz w:val="28"/>
          <w:szCs w:val="28"/>
        </w:rPr>
      </w:pPr>
    </w:p>
    <w:p w:rsidR="00896E70" w:rsidRPr="00C90B95" w:rsidRDefault="00896E70" w:rsidP="00896E70">
      <w:pPr>
        <w:pStyle w:val="aa"/>
        <w:numPr>
          <w:ilvl w:val="0"/>
          <w:numId w:val="2"/>
        </w:numPr>
        <w:spacing w:after="0"/>
        <w:jc w:val="both"/>
        <w:rPr>
          <w:rFonts w:cs="David"/>
          <w:sz w:val="28"/>
          <w:szCs w:val="28"/>
        </w:rPr>
      </w:pPr>
      <w:r w:rsidRPr="00C90B95">
        <w:rPr>
          <w:rFonts w:cs="David" w:hint="cs"/>
          <w:sz w:val="28"/>
          <w:szCs w:val="28"/>
          <w:rtl/>
        </w:rPr>
        <w:t xml:space="preserve">פסיכולוגים עדכון תוספת שקלית ואחוזית על פי הסכם מיום 18.4.2016 בתחולה מ </w:t>
      </w:r>
      <w:r w:rsidRPr="00C90B95">
        <w:rPr>
          <w:rFonts w:cs="David"/>
          <w:sz w:val="28"/>
          <w:szCs w:val="28"/>
          <w:rtl/>
        </w:rPr>
        <w:t>–</w:t>
      </w:r>
      <w:r w:rsidRPr="00C90B95">
        <w:rPr>
          <w:rFonts w:cs="David" w:hint="cs"/>
          <w:sz w:val="28"/>
          <w:szCs w:val="28"/>
          <w:rtl/>
        </w:rPr>
        <w:t xml:space="preserve"> 1.1.2017.</w:t>
      </w:r>
    </w:p>
    <w:p w:rsidR="00896E70" w:rsidRPr="00C90B95" w:rsidRDefault="00896E70" w:rsidP="00896E70">
      <w:pPr>
        <w:pStyle w:val="aa"/>
        <w:rPr>
          <w:rFonts w:cs="David"/>
          <w:sz w:val="28"/>
          <w:szCs w:val="28"/>
          <w:rtl/>
        </w:rPr>
      </w:pPr>
    </w:p>
    <w:p w:rsidR="00896E70" w:rsidRPr="00C90B95" w:rsidRDefault="00896E70" w:rsidP="00896E70">
      <w:pPr>
        <w:pStyle w:val="aa"/>
        <w:numPr>
          <w:ilvl w:val="0"/>
          <w:numId w:val="2"/>
        </w:numPr>
        <w:jc w:val="both"/>
        <w:rPr>
          <w:rFonts w:cs="David"/>
          <w:sz w:val="28"/>
          <w:szCs w:val="28"/>
        </w:rPr>
      </w:pPr>
      <w:r w:rsidRPr="00C90B95">
        <w:rPr>
          <w:rFonts w:cs="David" w:hint="cs"/>
          <w:sz w:val="28"/>
          <w:szCs w:val="28"/>
          <w:rtl/>
        </w:rPr>
        <w:t xml:space="preserve">עובדים סוציאליים </w:t>
      </w:r>
      <w:r>
        <w:rPr>
          <w:rFonts w:cs="David" w:hint="cs"/>
          <w:sz w:val="28"/>
          <w:szCs w:val="28"/>
          <w:rtl/>
        </w:rPr>
        <w:t xml:space="preserve">- </w:t>
      </w:r>
      <w:r w:rsidRPr="00C90B95">
        <w:rPr>
          <w:rFonts w:cs="David" w:hint="cs"/>
          <w:sz w:val="28"/>
          <w:szCs w:val="28"/>
          <w:rtl/>
        </w:rPr>
        <w:t xml:space="preserve">עדכון תוספת שקלית </w:t>
      </w:r>
    </w:p>
    <w:p w:rsidR="00896E70" w:rsidRDefault="00896E70" w:rsidP="00896E70">
      <w:pPr>
        <w:pStyle w:val="aa"/>
        <w:ind w:left="1494"/>
        <w:jc w:val="both"/>
        <w:rPr>
          <w:rFonts w:cs="David"/>
          <w:sz w:val="28"/>
          <w:szCs w:val="28"/>
          <w:rtl/>
        </w:rPr>
      </w:pPr>
      <w:r w:rsidRPr="0033703D">
        <w:rPr>
          <w:rFonts w:cs="David" w:hint="cs"/>
          <w:sz w:val="28"/>
          <w:szCs w:val="28"/>
          <w:rtl/>
        </w:rPr>
        <w:t>על פי הסכם מיום 20.5.2011 עדכון התוספת ל- 1020 ₪.</w:t>
      </w:r>
    </w:p>
    <w:p w:rsidR="00896E70" w:rsidRPr="0033703D" w:rsidRDefault="00896E70" w:rsidP="00896E70">
      <w:pPr>
        <w:pStyle w:val="aa"/>
        <w:ind w:left="1494"/>
        <w:jc w:val="both"/>
        <w:rPr>
          <w:rFonts w:cs="David"/>
          <w:sz w:val="28"/>
          <w:szCs w:val="28"/>
          <w:rtl/>
        </w:rPr>
      </w:pPr>
    </w:p>
    <w:p w:rsidR="00896E70" w:rsidRPr="008F5EA6" w:rsidRDefault="00896E70" w:rsidP="00896E70">
      <w:pPr>
        <w:pStyle w:val="aa"/>
        <w:numPr>
          <w:ilvl w:val="0"/>
          <w:numId w:val="2"/>
        </w:numPr>
        <w:jc w:val="both"/>
        <w:rPr>
          <w:rFonts w:cs="David"/>
          <w:sz w:val="28"/>
          <w:szCs w:val="28"/>
          <w:u w:val="single"/>
        </w:rPr>
      </w:pPr>
      <w:r w:rsidRPr="008F5EA6">
        <w:rPr>
          <w:rFonts w:cs="David" w:hint="cs"/>
          <w:sz w:val="28"/>
          <w:szCs w:val="28"/>
          <w:u w:val="single"/>
          <w:rtl/>
        </w:rPr>
        <w:t xml:space="preserve">גמול לווי הסעות נושא 256 </w:t>
      </w:r>
    </w:p>
    <w:p w:rsidR="00896E70" w:rsidRPr="0033703D" w:rsidRDefault="00896E70" w:rsidP="00896E70">
      <w:pPr>
        <w:pStyle w:val="aa"/>
        <w:ind w:left="1494"/>
        <w:jc w:val="both"/>
        <w:rPr>
          <w:rFonts w:cs="David"/>
          <w:sz w:val="28"/>
          <w:szCs w:val="28"/>
          <w:rtl/>
        </w:rPr>
      </w:pPr>
      <w:r w:rsidRPr="0033703D">
        <w:rPr>
          <w:rFonts w:cs="David" w:hint="cs"/>
          <w:sz w:val="28"/>
          <w:szCs w:val="28"/>
          <w:rtl/>
        </w:rPr>
        <w:t>עדכון בהתאם לשכר מינימום מעודכן בתחולה מחודש ינואר 2017 שכר מינימום 5,000 ₪.</w:t>
      </w:r>
    </w:p>
    <w:p w:rsidR="00896E70" w:rsidRDefault="00896E70" w:rsidP="00896E70">
      <w:pPr>
        <w:pStyle w:val="aa"/>
        <w:ind w:left="1494"/>
        <w:jc w:val="both"/>
        <w:rPr>
          <w:rFonts w:cs="David"/>
          <w:sz w:val="28"/>
          <w:szCs w:val="28"/>
          <w:rtl/>
        </w:rPr>
      </w:pPr>
      <w:r w:rsidRPr="0033703D">
        <w:rPr>
          <w:rFonts w:cs="David" w:hint="cs"/>
          <w:sz w:val="28"/>
          <w:szCs w:val="28"/>
          <w:rtl/>
        </w:rPr>
        <w:t>ערך גמול לווי טיולים הינו 837.70 ₪.</w:t>
      </w:r>
    </w:p>
    <w:p w:rsidR="00896E70" w:rsidRPr="0033703D" w:rsidRDefault="00896E70" w:rsidP="00896E70">
      <w:pPr>
        <w:pStyle w:val="aa"/>
        <w:ind w:left="1494"/>
        <w:jc w:val="both"/>
        <w:rPr>
          <w:rFonts w:cs="David"/>
          <w:sz w:val="28"/>
          <w:szCs w:val="28"/>
        </w:rPr>
      </w:pPr>
    </w:p>
    <w:p w:rsidR="00896E70" w:rsidRDefault="00896E70" w:rsidP="00896E70">
      <w:pPr>
        <w:pStyle w:val="aa"/>
        <w:numPr>
          <w:ilvl w:val="0"/>
          <w:numId w:val="2"/>
        </w:numPr>
        <w:spacing w:after="0"/>
        <w:jc w:val="both"/>
        <w:rPr>
          <w:rFonts w:cs="David"/>
          <w:sz w:val="28"/>
          <w:szCs w:val="28"/>
          <w:u w:val="single"/>
        </w:rPr>
      </w:pPr>
      <w:r w:rsidRPr="007B4AD5">
        <w:rPr>
          <w:rFonts w:cs="David" w:hint="cs"/>
          <w:sz w:val="28"/>
          <w:szCs w:val="28"/>
          <w:u w:val="single"/>
          <w:rtl/>
        </w:rPr>
        <w:t xml:space="preserve">שכר לבורנטים </w:t>
      </w:r>
      <w:r w:rsidRPr="007B4AD5">
        <w:rPr>
          <w:rFonts w:cs="David"/>
          <w:sz w:val="28"/>
          <w:szCs w:val="28"/>
          <w:u w:val="single"/>
          <w:rtl/>
        </w:rPr>
        <w:t>–</w:t>
      </w:r>
      <w:r w:rsidRPr="007B4AD5">
        <w:rPr>
          <w:rFonts w:cs="David" w:hint="cs"/>
          <w:sz w:val="28"/>
          <w:szCs w:val="28"/>
          <w:u w:val="single"/>
          <w:rtl/>
        </w:rPr>
        <w:t xml:space="preserve"> הסכם לבורנטים מיום 18.4.2016 (טכנאי מעבדה להוראת המדעים)</w:t>
      </w:r>
    </w:p>
    <w:p w:rsidR="00896E70" w:rsidRDefault="00896E70" w:rsidP="00896E70">
      <w:pPr>
        <w:spacing w:after="0"/>
        <w:jc w:val="both"/>
        <w:rPr>
          <w:rFonts w:cs="David"/>
          <w:sz w:val="28"/>
          <w:szCs w:val="28"/>
          <w:u w:val="single"/>
          <w:rtl/>
        </w:rPr>
      </w:pPr>
    </w:p>
    <w:p w:rsidR="00896E70" w:rsidRPr="008F5EA6" w:rsidRDefault="00896E70" w:rsidP="00896E70">
      <w:pPr>
        <w:spacing w:after="0"/>
        <w:jc w:val="both"/>
        <w:rPr>
          <w:rFonts w:cs="David"/>
          <w:sz w:val="28"/>
          <w:szCs w:val="28"/>
          <w:u w:val="single"/>
        </w:rPr>
      </w:pPr>
    </w:p>
    <w:p w:rsidR="00896E70" w:rsidRPr="00766E1E" w:rsidRDefault="00896E70" w:rsidP="00896E70">
      <w:pPr>
        <w:ind w:left="567"/>
        <w:rPr>
          <w:rFonts w:cs="David"/>
          <w:b/>
          <w:bCs/>
          <w:sz w:val="28"/>
          <w:szCs w:val="28"/>
          <w:u w:val="single"/>
        </w:rPr>
      </w:pPr>
      <w:r w:rsidRPr="00766E1E">
        <w:rPr>
          <w:rFonts w:cs="David"/>
          <w:b/>
          <w:bCs/>
          <w:sz w:val="28"/>
          <w:szCs w:val="28"/>
          <w:u w:val="single"/>
          <w:rtl/>
        </w:rPr>
        <w:lastRenderedPageBreak/>
        <w:t>הסכמי השכר החדשים ללבורנטים במעבדות בב</w:t>
      </w:r>
      <w:r w:rsidR="009234AE">
        <w:rPr>
          <w:rFonts w:cs="David" w:hint="cs"/>
          <w:b/>
          <w:bCs/>
          <w:sz w:val="28"/>
          <w:szCs w:val="28"/>
          <w:u w:val="single"/>
          <w:rtl/>
        </w:rPr>
        <w:t>ת</w:t>
      </w:r>
      <w:r w:rsidRPr="00766E1E">
        <w:rPr>
          <w:rFonts w:cs="David"/>
          <w:b/>
          <w:bCs/>
          <w:sz w:val="28"/>
          <w:szCs w:val="28"/>
          <w:u w:val="single"/>
          <w:rtl/>
        </w:rPr>
        <w:t>י הספר</w:t>
      </w:r>
    </w:p>
    <w:p w:rsidR="00896E70" w:rsidRPr="00AA1DF3" w:rsidRDefault="00896E70" w:rsidP="00896E70">
      <w:pPr>
        <w:ind w:left="567"/>
        <w:rPr>
          <w:rFonts w:cs="David"/>
          <w:sz w:val="28"/>
          <w:szCs w:val="28"/>
          <w:rtl/>
        </w:rPr>
      </w:pPr>
      <w:r w:rsidRPr="00AA1DF3">
        <w:rPr>
          <w:rFonts w:cs="David"/>
          <w:sz w:val="28"/>
          <w:szCs w:val="28"/>
          <w:rtl/>
        </w:rPr>
        <w:t>ביום 18.4.2016 נחתם הסכם שכר קיבוצי כללי ללבורנטים במעבדות בבתי הספר. בהסכם זה נקבע, בין היתר, דירוג חדש ללבורנטים- דירוג לבורנטים. זאת, במקום דירוג טכנאים והנדסאים, אשר אליו הם השתייכו עד כה.</w:t>
      </w:r>
    </w:p>
    <w:p w:rsidR="00896E70" w:rsidRDefault="00896E70" w:rsidP="00896E70">
      <w:pPr>
        <w:ind w:left="567"/>
        <w:rPr>
          <w:rFonts w:cs="David"/>
          <w:sz w:val="28"/>
          <w:szCs w:val="28"/>
          <w:rtl/>
        </w:rPr>
      </w:pPr>
      <w:r w:rsidRPr="00AA1DF3">
        <w:rPr>
          <w:rFonts w:cs="David"/>
          <w:sz w:val="28"/>
          <w:szCs w:val="28"/>
          <w:rtl/>
        </w:rPr>
        <w:t>בדירוג הלבורנטים נקבעו תוספות שכר ייחודיות, נוסף על תוספת השכר הכלולות במסגרת הסכם המסגרת עם הסתדרות העובדים הכללית החדשה, מיום 18.4.2016.</w:t>
      </w:r>
    </w:p>
    <w:p w:rsidR="00896E70" w:rsidRDefault="00896E70" w:rsidP="00896E70">
      <w:pPr>
        <w:ind w:left="567"/>
        <w:rPr>
          <w:rFonts w:cs="David"/>
          <w:sz w:val="28"/>
          <w:szCs w:val="28"/>
          <w:rtl/>
        </w:rPr>
      </w:pPr>
      <w:r w:rsidRPr="00AA1DF3">
        <w:rPr>
          <w:rFonts w:cs="David"/>
          <w:sz w:val="28"/>
          <w:szCs w:val="28"/>
          <w:rtl/>
        </w:rPr>
        <w:t>לשם יישום תוספות שכר אלו בתקצוב הניתן ע"י משרד החינוך, נעשתה אבחנה בתוך התקן של עובד הסיוע הטכני בין עובדים ששכרם מתוקצב עפ"י דירוג טכנאים והנדסאים (מתאם מחשוב, מפעיל ציוד אור קולי) , מחד לעובדים ששכרם מתוקצב עפ"י דירוג לבורנטים (טכנאי מעבדות מדעים וטכנאי מעבדות וטכנולוגיות), מאידך. אין כל שינוי במפתחות התקן של העובדים.</w:t>
      </w:r>
    </w:p>
    <w:p w:rsidR="00896E70" w:rsidRDefault="00896E70" w:rsidP="00896E70">
      <w:pPr>
        <w:ind w:left="567"/>
        <w:rPr>
          <w:rFonts w:cs="David"/>
          <w:sz w:val="28"/>
          <w:szCs w:val="28"/>
          <w:rtl/>
        </w:rPr>
      </w:pPr>
      <w:r w:rsidRPr="00AA1DF3">
        <w:rPr>
          <w:rFonts w:cs="David"/>
          <w:sz w:val="28"/>
          <w:szCs w:val="28"/>
          <w:rtl/>
        </w:rPr>
        <w:t>האבחנה המצוינת לעיל באה לידי ביטוי ב"מרכיב הקבוע" בשכ"ל החט"ע ובסל התלמיד</w:t>
      </w:r>
      <w:r>
        <w:rPr>
          <w:rFonts w:cs="David" w:hint="cs"/>
          <w:sz w:val="28"/>
          <w:szCs w:val="28"/>
          <w:rtl/>
        </w:rPr>
        <w:t xml:space="preserve"> בחט"ב</w:t>
      </w:r>
      <w:r w:rsidRPr="00AA1DF3">
        <w:rPr>
          <w:rFonts w:cs="David"/>
          <w:sz w:val="28"/>
          <w:szCs w:val="28"/>
          <w:rtl/>
        </w:rPr>
        <w:t>.</w:t>
      </w:r>
    </w:p>
    <w:p w:rsidR="00896E70" w:rsidRDefault="00896E70" w:rsidP="00896E70">
      <w:pPr>
        <w:ind w:left="567"/>
        <w:rPr>
          <w:rFonts w:cs="David"/>
          <w:sz w:val="28"/>
          <w:szCs w:val="28"/>
          <w:rtl/>
        </w:rPr>
      </w:pPr>
    </w:p>
    <w:p w:rsidR="00896E70" w:rsidRPr="0033703D" w:rsidRDefault="00896E70" w:rsidP="00896E70">
      <w:pPr>
        <w:pStyle w:val="aa"/>
        <w:spacing w:after="0"/>
        <w:ind w:left="1494"/>
        <w:jc w:val="both"/>
        <w:rPr>
          <w:rFonts w:cs="David"/>
          <w:sz w:val="28"/>
          <w:szCs w:val="28"/>
          <w:rtl/>
        </w:rPr>
      </w:pPr>
      <w:r w:rsidRPr="0033703D">
        <w:rPr>
          <w:rFonts w:cs="David" w:hint="cs"/>
          <w:sz w:val="28"/>
          <w:szCs w:val="28"/>
          <w:rtl/>
        </w:rPr>
        <w:t>על פי החלטות הועדה לקביעת תקני סיוע טכני בחינוך העל יסודי שפורסמה בחוזר מנכ"ל ס"ד\1 סעיף 3.7-36 החלוקה הפנימית של תקן הסיוע הטכני הינה כדלקמן:</w:t>
      </w:r>
    </w:p>
    <w:p w:rsidR="00896E70" w:rsidRPr="00AA1DF3" w:rsidRDefault="00896E70" w:rsidP="00896E70">
      <w:pPr>
        <w:ind w:left="567"/>
        <w:rPr>
          <w:rFonts w:cs="David"/>
          <w:sz w:val="28"/>
          <w:szCs w:val="28"/>
          <w:rtl/>
        </w:rPr>
      </w:pPr>
    </w:p>
    <w:tbl>
      <w:tblPr>
        <w:bidiVisual/>
        <w:tblW w:w="8080" w:type="dxa"/>
        <w:tblLook w:val="04A0" w:firstRow="1" w:lastRow="0" w:firstColumn="1" w:lastColumn="0" w:noHBand="0" w:noVBand="1"/>
      </w:tblPr>
      <w:tblGrid>
        <w:gridCol w:w="4140"/>
        <w:gridCol w:w="1100"/>
        <w:gridCol w:w="1193"/>
        <w:gridCol w:w="1840"/>
      </w:tblGrid>
      <w:tr w:rsidR="00896E70" w:rsidRPr="00AA1DF3" w:rsidTr="0020148A">
        <w:trPr>
          <w:trHeight w:val="292"/>
        </w:trPr>
        <w:tc>
          <w:tcPr>
            <w:tcW w:w="4140" w:type="dxa"/>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 xml:space="preserve">במגמות עיוניות בחט"ע ובחטיבות </w:t>
            </w:r>
            <w:r>
              <w:rPr>
                <w:rFonts w:cs="David" w:hint="cs"/>
                <w:sz w:val="28"/>
                <w:szCs w:val="28"/>
                <w:rtl/>
              </w:rPr>
              <w:t>הבניים</w:t>
            </w:r>
          </w:p>
        </w:tc>
        <w:tc>
          <w:tcPr>
            <w:tcW w:w="1100" w:type="dxa"/>
            <w:noWrap/>
            <w:vAlign w:val="bottom"/>
            <w:hideMark/>
          </w:tcPr>
          <w:p w:rsidR="00896E70" w:rsidRPr="00AA1DF3" w:rsidRDefault="00896E70" w:rsidP="0020148A">
            <w:pPr>
              <w:spacing w:after="0" w:line="256" w:lineRule="auto"/>
              <w:rPr>
                <w:rFonts w:cs="David"/>
                <w:sz w:val="28"/>
                <w:szCs w:val="28"/>
              </w:rPr>
            </w:pPr>
          </w:p>
        </w:tc>
        <w:tc>
          <w:tcPr>
            <w:tcW w:w="1000" w:type="dxa"/>
            <w:noWrap/>
            <w:vAlign w:val="bottom"/>
            <w:hideMark/>
          </w:tcPr>
          <w:p w:rsidR="00896E70" w:rsidRPr="00AA1DF3" w:rsidRDefault="00896E70" w:rsidP="0020148A">
            <w:pPr>
              <w:spacing w:after="0" w:line="256" w:lineRule="auto"/>
              <w:rPr>
                <w:rFonts w:cs="David"/>
                <w:sz w:val="28"/>
                <w:szCs w:val="28"/>
              </w:rPr>
            </w:pPr>
          </w:p>
        </w:tc>
        <w:tc>
          <w:tcPr>
            <w:tcW w:w="1840" w:type="dxa"/>
            <w:noWrap/>
            <w:vAlign w:val="bottom"/>
            <w:hideMark/>
          </w:tcPr>
          <w:p w:rsidR="00896E70" w:rsidRPr="00AA1DF3" w:rsidRDefault="00896E70" w:rsidP="0020148A">
            <w:pPr>
              <w:spacing w:after="0" w:line="256" w:lineRule="auto"/>
              <w:rPr>
                <w:rFonts w:cs="David"/>
                <w:sz w:val="28"/>
                <w:szCs w:val="28"/>
              </w:rPr>
            </w:pPr>
          </w:p>
        </w:tc>
      </w:tr>
      <w:tr w:rsidR="00896E70" w:rsidRPr="00AA1DF3" w:rsidTr="0020148A">
        <w:trPr>
          <w:trHeight w:val="292"/>
        </w:trPr>
        <w:tc>
          <w:tcPr>
            <w:tcW w:w="4140" w:type="dxa"/>
            <w:tcBorders>
              <w:top w:val="single" w:sz="8" w:space="0" w:color="auto"/>
              <w:left w:val="single" w:sz="8" w:space="0" w:color="auto"/>
              <w:bottom w:val="single" w:sz="4" w:space="0" w:color="auto"/>
              <w:right w:val="single" w:sz="4" w:space="0" w:color="auto"/>
            </w:tcBorders>
            <w:noWrap/>
            <w:vAlign w:val="bottom"/>
            <w:hideMark/>
          </w:tcPr>
          <w:p w:rsidR="00896E70" w:rsidRPr="00AA1DF3" w:rsidRDefault="00896E70" w:rsidP="0020148A">
            <w:pPr>
              <w:bidi w:val="0"/>
              <w:spacing w:after="0" w:line="240" w:lineRule="auto"/>
              <w:rPr>
                <w:rFonts w:cs="David"/>
                <w:sz w:val="28"/>
                <w:szCs w:val="28"/>
              </w:rPr>
            </w:pPr>
            <w:r w:rsidRPr="00AA1DF3">
              <w:rPr>
                <w:rFonts w:cs="David"/>
                <w:sz w:val="28"/>
                <w:szCs w:val="28"/>
              </w:rPr>
              <w:t> </w:t>
            </w:r>
          </w:p>
        </w:tc>
        <w:tc>
          <w:tcPr>
            <w:tcW w:w="1100" w:type="dxa"/>
            <w:tcBorders>
              <w:top w:val="single" w:sz="8" w:space="0" w:color="auto"/>
              <w:left w:val="single" w:sz="8" w:space="0" w:color="auto"/>
              <w:bottom w:val="single" w:sz="8"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מצב קיים</w:t>
            </w:r>
          </w:p>
        </w:tc>
        <w:tc>
          <w:tcPr>
            <w:tcW w:w="2840" w:type="dxa"/>
            <w:gridSpan w:val="2"/>
            <w:tcBorders>
              <w:top w:val="single" w:sz="8" w:space="0" w:color="auto"/>
              <w:left w:val="single" w:sz="4" w:space="0" w:color="auto"/>
              <w:bottom w:val="single" w:sz="4" w:space="0" w:color="auto"/>
              <w:right w:val="single" w:sz="8" w:space="0" w:color="000000"/>
            </w:tcBorders>
            <w:noWrap/>
            <w:vAlign w:val="bottom"/>
            <w:hideMark/>
          </w:tcPr>
          <w:p w:rsidR="00896E70" w:rsidRPr="00C90B95" w:rsidRDefault="00896E70" w:rsidP="0020148A">
            <w:pPr>
              <w:spacing w:after="0" w:line="240" w:lineRule="auto"/>
              <w:jc w:val="center"/>
              <w:rPr>
                <w:rFonts w:cs="David"/>
                <w:b/>
                <w:bCs/>
                <w:sz w:val="28"/>
                <w:szCs w:val="28"/>
              </w:rPr>
            </w:pPr>
            <w:r w:rsidRPr="00C90B95">
              <w:rPr>
                <w:rFonts w:cs="David"/>
                <w:b/>
                <w:bCs/>
                <w:sz w:val="28"/>
                <w:szCs w:val="28"/>
                <w:rtl/>
              </w:rPr>
              <w:t>העדכון</w:t>
            </w:r>
          </w:p>
        </w:tc>
      </w:tr>
      <w:tr w:rsidR="00896E70" w:rsidRPr="00AA1DF3" w:rsidTr="0020148A">
        <w:trPr>
          <w:trHeight w:val="1005"/>
        </w:trPr>
        <w:tc>
          <w:tcPr>
            <w:tcW w:w="4140" w:type="dxa"/>
            <w:tcBorders>
              <w:top w:val="single" w:sz="8" w:space="0" w:color="auto"/>
              <w:left w:val="single" w:sz="8" w:space="0" w:color="auto"/>
              <w:bottom w:val="single" w:sz="4" w:space="0" w:color="auto"/>
              <w:right w:val="single" w:sz="8" w:space="0" w:color="auto"/>
            </w:tcBorders>
            <w:vAlign w:val="center"/>
            <w:hideMark/>
          </w:tcPr>
          <w:p w:rsidR="00896E70" w:rsidRPr="00AA1DF3" w:rsidRDefault="00896E70" w:rsidP="0020148A">
            <w:pPr>
              <w:spacing w:after="0" w:line="240" w:lineRule="auto"/>
              <w:jc w:val="both"/>
              <w:rPr>
                <w:rFonts w:cs="David"/>
                <w:sz w:val="28"/>
                <w:szCs w:val="28"/>
              </w:rPr>
            </w:pPr>
            <w:r w:rsidRPr="00AA1DF3">
              <w:rPr>
                <w:rFonts w:cs="David"/>
                <w:sz w:val="28"/>
                <w:szCs w:val="28"/>
                <w:rtl/>
              </w:rPr>
              <w:t> </w:t>
            </w:r>
          </w:p>
        </w:tc>
        <w:tc>
          <w:tcPr>
            <w:tcW w:w="1100" w:type="dxa"/>
            <w:tcBorders>
              <w:top w:val="single" w:sz="8" w:space="0" w:color="auto"/>
              <w:left w:val="single" w:sz="4" w:space="0" w:color="auto"/>
              <w:bottom w:val="single" w:sz="4" w:space="0" w:color="auto"/>
              <w:right w:val="single" w:sz="4"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היקף משרה ל-3.8 כיתות</w:t>
            </w:r>
          </w:p>
        </w:tc>
        <w:tc>
          <w:tcPr>
            <w:tcW w:w="1000" w:type="dxa"/>
            <w:tcBorders>
              <w:top w:val="single" w:sz="8" w:space="0" w:color="auto"/>
              <w:left w:val="single" w:sz="8" w:space="0" w:color="auto"/>
              <w:bottom w:val="single" w:sz="4" w:space="0" w:color="auto"/>
              <w:right w:val="single" w:sz="4"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דירוג מעודכן</w:t>
            </w:r>
          </w:p>
        </w:tc>
        <w:tc>
          <w:tcPr>
            <w:tcW w:w="1840" w:type="dxa"/>
            <w:tcBorders>
              <w:top w:val="single" w:sz="8" w:space="0" w:color="auto"/>
              <w:left w:val="single" w:sz="4" w:space="0" w:color="auto"/>
              <w:bottom w:val="single" w:sz="4" w:space="0" w:color="auto"/>
              <w:right w:val="single" w:sz="8"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היקף משרות לדירוג במרכיב הקבוע / סל חט"ב</w:t>
            </w:r>
          </w:p>
        </w:tc>
      </w:tr>
      <w:tr w:rsidR="00896E70" w:rsidRPr="00AA1DF3" w:rsidTr="0020148A">
        <w:trPr>
          <w:trHeight w:val="566"/>
        </w:trPr>
        <w:tc>
          <w:tcPr>
            <w:tcW w:w="4140" w:type="dxa"/>
            <w:tcBorders>
              <w:top w:val="nil"/>
              <w:left w:val="single" w:sz="8" w:space="0" w:color="auto"/>
              <w:bottom w:val="single" w:sz="4"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טכנאי מעבדה ללימודי מדעים</w:t>
            </w:r>
          </w:p>
        </w:tc>
        <w:tc>
          <w:tcPr>
            <w:tcW w:w="1100" w:type="dxa"/>
            <w:tcBorders>
              <w:top w:val="nil"/>
              <w:left w:val="single" w:sz="4"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0.57</w:t>
            </w:r>
          </w:p>
        </w:tc>
        <w:tc>
          <w:tcPr>
            <w:tcW w:w="1000" w:type="dxa"/>
            <w:tcBorders>
              <w:top w:val="nil"/>
              <w:left w:val="single" w:sz="8" w:space="0" w:color="auto"/>
              <w:bottom w:val="single" w:sz="4" w:space="0" w:color="auto"/>
              <w:right w:val="single" w:sz="4"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לבורנטים</w:t>
            </w:r>
          </w:p>
        </w:tc>
        <w:tc>
          <w:tcPr>
            <w:tcW w:w="1840" w:type="dxa"/>
            <w:tcBorders>
              <w:top w:val="nil"/>
              <w:left w:val="single" w:sz="4" w:space="0" w:color="auto"/>
              <w:bottom w:val="single" w:sz="4" w:space="0" w:color="auto"/>
              <w:right w:val="single" w:sz="8"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0.57 משרת לבורנט לחלק ל- 3.8</w:t>
            </w:r>
          </w:p>
        </w:tc>
      </w:tr>
      <w:tr w:rsidR="00896E70" w:rsidRPr="00AA1DF3" w:rsidTr="0020148A">
        <w:trPr>
          <w:trHeight w:val="390"/>
        </w:trPr>
        <w:tc>
          <w:tcPr>
            <w:tcW w:w="4140" w:type="dxa"/>
            <w:tcBorders>
              <w:top w:val="nil"/>
              <w:left w:val="single" w:sz="8" w:space="0" w:color="auto"/>
              <w:bottom w:val="single" w:sz="4"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מתאם מחשוב בית ספרי</w:t>
            </w:r>
          </w:p>
        </w:tc>
        <w:tc>
          <w:tcPr>
            <w:tcW w:w="1100" w:type="dxa"/>
            <w:tcBorders>
              <w:top w:val="nil"/>
              <w:left w:val="single" w:sz="4"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0.19</w:t>
            </w:r>
          </w:p>
        </w:tc>
        <w:tc>
          <w:tcPr>
            <w:tcW w:w="1000" w:type="dxa"/>
            <w:tcBorders>
              <w:top w:val="nil"/>
              <w:left w:val="single" w:sz="8"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טכנאים</w:t>
            </w:r>
          </w:p>
        </w:tc>
        <w:tc>
          <w:tcPr>
            <w:tcW w:w="1840" w:type="dxa"/>
            <w:vMerge w:val="restart"/>
            <w:tcBorders>
              <w:top w:val="nil"/>
              <w:left w:val="single" w:sz="4" w:space="0" w:color="auto"/>
              <w:bottom w:val="single" w:sz="4" w:space="0" w:color="auto"/>
              <w:right w:val="single" w:sz="8"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סה"כ- 0.43 משרת טכנאי לחלק ל- 3.8</w:t>
            </w:r>
          </w:p>
        </w:tc>
      </w:tr>
      <w:tr w:rsidR="00896E70" w:rsidRPr="00AA1DF3" w:rsidTr="0020148A">
        <w:trPr>
          <w:trHeight w:val="435"/>
        </w:trPr>
        <w:tc>
          <w:tcPr>
            <w:tcW w:w="4140" w:type="dxa"/>
            <w:tcBorders>
              <w:top w:val="nil"/>
              <w:left w:val="single" w:sz="8" w:space="0" w:color="auto"/>
              <w:bottom w:val="single" w:sz="4"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מפעיל ציוד אור קולי</w:t>
            </w:r>
          </w:p>
        </w:tc>
        <w:tc>
          <w:tcPr>
            <w:tcW w:w="1100" w:type="dxa"/>
            <w:tcBorders>
              <w:top w:val="nil"/>
              <w:left w:val="single" w:sz="4"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0.24</w:t>
            </w:r>
          </w:p>
        </w:tc>
        <w:tc>
          <w:tcPr>
            <w:tcW w:w="1000" w:type="dxa"/>
            <w:tcBorders>
              <w:top w:val="nil"/>
              <w:left w:val="single" w:sz="8"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טכנאים</w:t>
            </w:r>
          </w:p>
        </w:tc>
        <w:tc>
          <w:tcPr>
            <w:tcW w:w="0" w:type="auto"/>
            <w:vMerge/>
            <w:tcBorders>
              <w:top w:val="nil"/>
              <w:left w:val="single" w:sz="4" w:space="0" w:color="auto"/>
              <w:bottom w:val="single" w:sz="4" w:space="0" w:color="auto"/>
              <w:right w:val="single" w:sz="8" w:space="0" w:color="auto"/>
            </w:tcBorders>
            <w:vAlign w:val="center"/>
            <w:hideMark/>
          </w:tcPr>
          <w:p w:rsidR="00896E70" w:rsidRPr="00AA1DF3" w:rsidRDefault="00896E70" w:rsidP="0020148A">
            <w:pPr>
              <w:bidi w:val="0"/>
              <w:spacing w:after="0" w:line="240" w:lineRule="auto"/>
              <w:rPr>
                <w:rFonts w:cs="David"/>
                <w:sz w:val="28"/>
                <w:szCs w:val="28"/>
              </w:rPr>
            </w:pPr>
          </w:p>
        </w:tc>
      </w:tr>
      <w:tr w:rsidR="00896E70" w:rsidRPr="00AA1DF3" w:rsidTr="0020148A">
        <w:trPr>
          <w:trHeight w:val="506"/>
        </w:trPr>
        <w:tc>
          <w:tcPr>
            <w:tcW w:w="4140" w:type="dxa"/>
            <w:tcBorders>
              <w:top w:val="nil"/>
              <w:left w:val="single" w:sz="8" w:space="0" w:color="auto"/>
              <w:bottom w:val="single" w:sz="8"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סה"כ</w:t>
            </w:r>
          </w:p>
        </w:tc>
        <w:tc>
          <w:tcPr>
            <w:tcW w:w="1100" w:type="dxa"/>
            <w:tcBorders>
              <w:top w:val="nil"/>
              <w:left w:val="single" w:sz="4" w:space="0" w:color="auto"/>
              <w:bottom w:val="single" w:sz="8"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1</w:t>
            </w:r>
          </w:p>
        </w:tc>
        <w:tc>
          <w:tcPr>
            <w:tcW w:w="1000" w:type="dxa"/>
            <w:tcBorders>
              <w:top w:val="nil"/>
              <w:left w:val="single" w:sz="8" w:space="0" w:color="auto"/>
              <w:bottom w:val="single" w:sz="8" w:space="0" w:color="auto"/>
              <w:right w:val="single" w:sz="4" w:space="0" w:color="auto"/>
            </w:tcBorders>
            <w:vAlign w:val="bottom"/>
            <w:hideMark/>
          </w:tcPr>
          <w:p w:rsidR="00896E70" w:rsidRPr="00AA1DF3" w:rsidRDefault="00896E70" w:rsidP="0020148A">
            <w:pPr>
              <w:bidi w:val="0"/>
              <w:spacing w:after="0" w:line="240" w:lineRule="auto"/>
              <w:jc w:val="center"/>
              <w:rPr>
                <w:rFonts w:cs="David"/>
                <w:sz w:val="28"/>
                <w:szCs w:val="28"/>
              </w:rPr>
            </w:pPr>
            <w:r w:rsidRPr="00AA1DF3">
              <w:rPr>
                <w:rFonts w:cs="David"/>
                <w:sz w:val="28"/>
                <w:szCs w:val="28"/>
              </w:rPr>
              <w:t> </w:t>
            </w:r>
          </w:p>
        </w:tc>
        <w:tc>
          <w:tcPr>
            <w:tcW w:w="1840" w:type="dxa"/>
            <w:tcBorders>
              <w:top w:val="nil"/>
              <w:left w:val="single" w:sz="4" w:space="0" w:color="auto"/>
              <w:bottom w:val="single" w:sz="8" w:space="0" w:color="auto"/>
              <w:right w:val="single" w:sz="8" w:space="0" w:color="auto"/>
            </w:tcBorders>
            <w:vAlign w:val="center"/>
            <w:hideMark/>
          </w:tcPr>
          <w:p w:rsidR="00896E70" w:rsidRPr="00AA1DF3" w:rsidRDefault="00896E70" w:rsidP="0020148A">
            <w:pPr>
              <w:bidi w:val="0"/>
              <w:spacing w:after="0" w:line="240" w:lineRule="auto"/>
              <w:jc w:val="center"/>
              <w:rPr>
                <w:rFonts w:cs="David"/>
                <w:sz w:val="28"/>
                <w:szCs w:val="28"/>
              </w:rPr>
            </w:pPr>
            <w:r w:rsidRPr="00AA1DF3">
              <w:rPr>
                <w:rFonts w:cs="David"/>
                <w:sz w:val="28"/>
                <w:szCs w:val="28"/>
              </w:rPr>
              <w:t>1</w:t>
            </w:r>
          </w:p>
        </w:tc>
      </w:tr>
    </w:tbl>
    <w:p w:rsidR="00896E70" w:rsidRDefault="00896E70" w:rsidP="00896E70">
      <w:pPr>
        <w:ind w:left="567"/>
        <w:rPr>
          <w:rFonts w:cs="David"/>
          <w:sz w:val="28"/>
          <w:szCs w:val="28"/>
          <w:rtl/>
        </w:rPr>
      </w:pPr>
    </w:p>
    <w:p w:rsidR="00896E70" w:rsidRDefault="00896E70" w:rsidP="00896E70">
      <w:pPr>
        <w:ind w:left="567"/>
        <w:rPr>
          <w:rFonts w:cs="David"/>
          <w:sz w:val="28"/>
          <w:szCs w:val="28"/>
          <w:rtl/>
        </w:rPr>
      </w:pPr>
    </w:p>
    <w:p w:rsidR="00896E70" w:rsidRPr="00AA1DF3" w:rsidRDefault="00896E70" w:rsidP="00896E70">
      <w:pPr>
        <w:ind w:left="567"/>
        <w:rPr>
          <w:rFonts w:cs="David"/>
          <w:sz w:val="28"/>
          <w:szCs w:val="28"/>
          <w:rtl/>
        </w:rPr>
      </w:pPr>
    </w:p>
    <w:tbl>
      <w:tblPr>
        <w:bidiVisual/>
        <w:tblW w:w="8080" w:type="dxa"/>
        <w:tblLook w:val="04A0" w:firstRow="1" w:lastRow="0" w:firstColumn="1" w:lastColumn="0" w:noHBand="0" w:noVBand="1"/>
      </w:tblPr>
      <w:tblGrid>
        <w:gridCol w:w="4140"/>
        <w:gridCol w:w="1100"/>
        <w:gridCol w:w="1193"/>
        <w:gridCol w:w="1840"/>
      </w:tblGrid>
      <w:tr w:rsidR="00896E70" w:rsidRPr="00AA1DF3" w:rsidTr="0020148A">
        <w:trPr>
          <w:trHeight w:val="292"/>
        </w:trPr>
        <w:tc>
          <w:tcPr>
            <w:tcW w:w="4140" w:type="dxa"/>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lastRenderedPageBreak/>
              <w:t>במגמות טכנולוגיות בחט"ע</w:t>
            </w:r>
          </w:p>
        </w:tc>
        <w:tc>
          <w:tcPr>
            <w:tcW w:w="1100" w:type="dxa"/>
            <w:noWrap/>
            <w:vAlign w:val="bottom"/>
            <w:hideMark/>
          </w:tcPr>
          <w:p w:rsidR="00896E70" w:rsidRPr="00AA1DF3" w:rsidRDefault="00896E70" w:rsidP="0020148A">
            <w:pPr>
              <w:spacing w:after="0" w:line="256" w:lineRule="auto"/>
              <w:rPr>
                <w:rFonts w:cs="David"/>
                <w:sz w:val="28"/>
                <w:szCs w:val="28"/>
              </w:rPr>
            </w:pPr>
          </w:p>
        </w:tc>
        <w:tc>
          <w:tcPr>
            <w:tcW w:w="1000" w:type="dxa"/>
            <w:noWrap/>
            <w:vAlign w:val="bottom"/>
            <w:hideMark/>
          </w:tcPr>
          <w:p w:rsidR="00896E70" w:rsidRPr="00AA1DF3" w:rsidRDefault="00896E70" w:rsidP="0020148A">
            <w:pPr>
              <w:spacing w:after="0" w:line="256" w:lineRule="auto"/>
              <w:rPr>
                <w:rFonts w:cs="David"/>
                <w:sz w:val="28"/>
                <w:szCs w:val="28"/>
              </w:rPr>
            </w:pPr>
          </w:p>
        </w:tc>
        <w:tc>
          <w:tcPr>
            <w:tcW w:w="1840" w:type="dxa"/>
            <w:noWrap/>
            <w:vAlign w:val="bottom"/>
            <w:hideMark/>
          </w:tcPr>
          <w:p w:rsidR="00896E70" w:rsidRPr="00AA1DF3" w:rsidRDefault="00896E70" w:rsidP="0020148A">
            <w:pPr>
              <w:spacing w:after="0" w:line="256" w:lineRule="auto"/>
              <w:rPr>
                <w:rFonts w:cs="David"/>
                <w:sz w:val="28"/>
                <w:szCs w:val="28"/>
              </w:rPr>
            </w:pPr>
          </w:p>
        </w:tc>
      </w:tr>
      <w:tr w:rsidR="00896E70" w:rsidRPr="00AA1DF3" w:rsidTr="0020148A">
        <w:trPr>
          <w:trHeight w:val="292"/>
        </w:trPr>
        <w:tc>
          <w:tcPr>
            <w:tcW w:w="4140" w:type="dxa"/>
            <w:tcBorders>
              <w:top w:val="single" w:sz="8" w:space="0" w:color="auto"/>
              <w:left w:val="single" w:sz="8" w:space="0" w:color="auto"/>
              <w:bottom w:val="single" w:sz="4" w:space="0" w:color="auto"/>
              <w:right w:val="single" w:sz="4" w:space="0" w:color="auto"/>
            </w:tcBorders>
            <w:noWrap/>
            <w:vAlign w:val="bottom"/>
            <w:hideMark/>
          </w:tcPr>
          <w:p w:rsidR="00896E70" w:rsidRPr="00AA1DF3" w:rsidRDefault="00896E70" w:rsidP="0020148A">
            <w:pPr>
              <w:bidi w:val="0"/>
              <w:spacing w:after="0" w:line="240" w:lineRule="auto"/>
              <w:rPr>
                <w:rFonts w:cs="David"/>
                <w:sz w:val="28"/>
                <w:szCs w:val="28"/>
              </w:rPr>
            </w:pPr>
            <w:r w:rsidRPr="00AA1DF3">
              <w:rPr>
                <w:rFonts w:cs="David"/>
                <w:sz w:val="28"/>
                <w:szCs w:val="28"/>
              </w:rPr>
              <w:t> </w:t>
            </w:r>
          </w:p>
        </w:tc>
        <w:tc>
          <w:tcPr>
            <w:tcW w:w="1100" w:type="dxa"/>
            <w:tcBorders>
              <w:top w:val="single" w:sz="8" w:space="0" w:color="auto"/>
              <w:left w:val="single" w:sz="8" w:space="0" w:color="auto"/>
              <w:bottom w:val="single" w:sz="8"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מצב קיים</w:t>
            </w:r>
          </w:p>
        </w:tc>
        <w:tc>
          <w:tcPr>
            <w:tcW w:w="2840" w:type="dxa"/>
            <w:gridSpan w:val="2"/>
            <w:tcBorders>
              <w:top w:val="single" w:sz="8" w:space="0" w:color="auto"/>
              <w:left w:val="single" w:sz="4" w:space="0" w:color="auto"/>
              <w:bottom w:val="single" w:sz="4" w:space="0" w:color="auto"/>
              <w:right w:val="single" w:sz="8" w:space="0" w:color="000000"/>
            </w:tcBorders>
            <w:noWrap/>
            <w:vAlign w:val="bottom"/>
            <w:hideMark/>
          </w:tcPr>
          <w:p w:rsidR="00896E70" w:rsidRPr="00C90B95" w:rsidRDefault="00896E70" w:rsidP="0020148A">
            <w:pPr>
              <w:spacing w:after="0" w:line="240" w:lineRule="auto"/>
              <w:jc w:val="center"/>
              <w:rPr>
                <w:rFonts w:cs="David"/>
                <w:b/>
                <w:bCs/>
                <w:sz w:val="28"/>
                <w:szCs w:val="28"/>
              </w:rPr>
            </w:pPr>
            <w:r w:rsidRPr="00C90B95">
              <w:rPr>
                <w:rFonts w:cs="David"/>
                <w:b/>
                <w:bCs/>
                <w:sz w:val="28"/>
                <w:szCs w:val="28"/>
                <w:rtl/>
              </w:rPr>
              <w:t>העדכון</w:t>
            </w:r>
          </w:p>
        </w:tc>
      </w:tr>
      <w:tr w:rsidR="00896E70" w:rsidRPr="00AA1DF3" w:rsidTr="0020148A">
        <w:trPr>
          <w:trHeight w:val="1005"/>
        </w:trPr>
        <w:tc>
          <w:tcPr>
            <w:tcW w:w="4140" w:type="dxa"/>
            <w:tcBorders>
              <w:top w:val="single" w:sz="8" w:space="0" w:color="auto"/>
              <w:left w:val="single" w:sz="8" w:space="0" w:color="auto"/>
              <w:bottom w:val="single" w:sz="4" w:space="0" w:color="auto"/>
              <w:right w:val="single" w:sz="8" w:space="0" w:color="auto"/>
            </w:tcBorders>
            <w:vAlign w:val="center"/>
            <w:hideMark/>
          </w:tcPr>
          <w:p w:rsidR="00896E70" w:rsidRPr="00AA1DF3" w:rsidRDefault="00896E70" w:rsidP="0020148A">
            <w:pPr>
              <w:spacing w:after="0" w:line="240" w:lineRule="auto"/>
              <w:jc w:val="both"/>
              <w:rPr>
                <w:rFonts w:cs="David"/>
                <w:sz w:val="28"/>
                <w:szCs w:val="28"/>
              </w:rPr>
            </w:pPr>
            <w:r w:rsidRPr="00AA1DF3">
              <w:rPr>
                <w:rFonts w:cs="David"/>
                <w:sz w:val="28"/>
                <w:szCs w:val="28"/>
                <w:rtl/>
              </w:rPr>
              <w:t> </w:t>
            </w:r>
          </w:p>
        </w:tc>
        <w:tc>
          <w:tcPr>
            <w:tcW w:w="1100" w:type="dxa"/>
            <w:tcBorders>
              <w:top w:val="single" w:sz="8" w:space="0" w:color="auto"/>
              <w:left w:val="single" w:sz="4" w:space="0" w:color="auto"/>
              <w:bottom w:val="single" w:sz="4" w:space="0" w:color="auto"/>
              <w:right w:val="single" w:sz="4"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היקף משרה ל-4 כיתות</w:t>
            </w:r>
          </w:p>
        </w:tc>
        <w:tc>
          <w:tcPr>
            <w:tcW w:w="1000" w:type="dxa"/>
            <w:tcBorders>
              <w:top w:val="single" w:sz="8" w:space="0" w:color="auto"/>
              <w:left w:val="single" w:sz="8" w:space="0" w:color="auto"/>
              <w:bottom w:val="single" w:sz="4" w:space="0" w:color="auto"/>
              <w:right w:val="single" w:sz="4"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דירוג מעודכן</w:t>
            </w:r>
          </w:p>
        </w:tc>
        <w:tc>
          <w:tcPr>
            <w:tcW w:w="1840" w:type="dxa"/>
            <w:tcBorders>
              <w:top w:val="single" w:sz="8" w:space="0" w:color="auto"/>
              <w:left w:val="single" w:sz="4" w:space="0" w:color="auto"/>
              <w:bottom w:val="single" w:sz="4" w:space="0" w:color="auto"/>
              <w:right w:val="single" w:sz="8"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 xml:space="preserve">היקף משרות לדירוג במרכיב הקבוע </w:t>
            </w:r>
          </w:p>
        </w:tc>
      </w:tr>
      <w:tr w:rsidR="00896E70" w:rsidRPr="00AA1DF3" w:rsidTr="0020148A">
        <w:trPr>
          <w:trHeight w:val="450"/>
        </w:trPr>
        <w:tc>
          <w:tcPr>
            <w:tcW w:w="4140" w:type="dxa"/>
            <w:tcBorders>
              <w:top w:val="nil"/>
              <w:left w:val="single" w:sz="8" w:space="0" w:color="auto"/>
              <w:bottom w:val="single" w:sz="4"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טכנאי מעבדה ללימודי מדעים</w:t>
            </w:r>
          </w:p>
        </w:tc>
        <w:tc>
          <w:tcPr>
            <w:tcW w:w="1100" w:type="dxa"/>
            <w:tcBorders>
              <w:top w:val="nil"/>
              <w:left w:val="single" w:sz="4"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0.4</w:t>
            </w:r>
          </w:p>
        </w:tc>
        <w:tc>
          <w:tcPr>
            <w:tcW w:w="1000" w:type="dxa"/>
            <w:tcBorders>
              <w:top w:val="nil"/>
              <w:left w:val="single" w:sz="8" w:space="0" w:color="auto"/>
              <w:bottom w:val="single" w:sz="4" w:space="0" w:color="auto"/>
              <w:right w:val="single" w:sz="4" w:space="0" w:color="auto"/>
            </w:tcBorders>
            <w:vAlign w:val="center"/>
            <w:hideMark/>
          </w:tcPr>
          <w:p w:rsidR="00896E70" w:rsidRPr="00AA1DF3" w:rsidRDefault="00896E70" w:rsidP="0020148A">
            <w:pPr>
              <w:spacing w:after="0" w:line="240" w:lineRule="auto"/>
              <w:rPr>
                <w:rFonts w:cs="David"/>
                <w:sz w:val="28"/>
                <w:szCs w:val="28"/>
              </w:rPr>
            </w:pPr>
            <w:r w:rsidRPr="00AA1DF3">
              <w:rPr>
                <w:rFonts w:cs="David"/>
                <w:sz w:val="28"/>
                <w:szCs w:val="28"/>
                <w:rtl/>
              </w:rPr>
              <w:t>לבורנטים</w:t>
            </w:r>
          </w:p>
        </w:tc>
        <w:tc>
          <w:tcPr>
            <w:tcW w:w="1840" w:type="dxa"/>
            <w:vMerge w:val="restart"/>
            <w:tcBorders>
              <w:top w:val="nil"/>
              <w:left w:val="single" w:sz="4" w:space="0" w:color="auto"/>
              <w:bottom w:val="single" w:sz="4" w:space="0" w:color="auto"/>
              <w:right w:val="single" w:sz="8"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סה"כ- 0.8 משרת לבורנט לחלק ל- 4</w:t>
            </w:r>
          </w:p>
        </w:tc>
      </w:tr>
      <w:tr w:rsidR="00896E70" w:rsidRPr="00AA1DF3" w:rsidTr="0020148A">
        <w:trPr>
          <w:trHeight w:val="285"/>
        </w:trPr>
        <w:tc>
          <w:tcPr>
            <w:tcW w:w="4140" w:type="dxa"/>
            <w:tcBorders>
              <w:top w:val="nil"/>
              <w:left w:val="single" w:sz="8" w:space="0" w:color="auto"/>
              <w:bottom w:val="single" w:sz="4"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טכנאי מעבדות וסדנאות טכנולוגיות</w:t>
            </w:r>
          </w:p>
        </w:tc>
        <w:tc>
          <w:tcPr>
            <w:tcW w:w="1100" w:type="dxa"/>
            <w:tcBorders>
              <w:top w:val="nil"/>
              <w:left w:val="single" w:sz="4"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0.4</w:t>
            </w:r>
          </w:p>
        </w:tc>
        <w:tc>
          <w:tcPr>
            <w:tcW w:w="1000" w:type="dxa"/>
            <w:tcBorders>
              <w:top w:val="nil"/>
              <w:left w:val="single" w:sz="8" w:space="0" w:color="auto"/>
              <w:bottom w:val="single" w:sz="4" w:space="0" w:color="auto"/>
              <w:right w:val="single" w:sz="4" w:space="0" w:color="auto"/>
            </w:tcBorders>
            <w:vAlign w:val="center"/>
            <w:hideMark/>
          </w:tcPr>
          <w:p w:rsidR="00896E70" w:rsidRPr="00AA1DF3" w:rsidRDefault="00896E70" w:rsidP="0020148A">
            <w:pPr>
              <w:spacing w:after="0" w:line="240" w:lineRule="auto"/>
              <w:rPr>
                <w:rFonts w:cs="David"/>
                <w:sz w:val="28"/>
                <w:szCs w:val="28"/>
              </w:rPr>
            </w:pPr>
            <w:r w:rsidRPr="00AA1DF3">
              <w:rPr>
                <w:rFonts w:cs="David"/>
                <w:sz w:val="28"/>
                <w:szCs w:val="28"/>
                <w:rtl/>
              </w:rPr>
              <w:t>לבורנטים</w:t>
            </w:r>
          </w:p>
        </w:tc>
        <w:tc>
          <w:tcPr>
            <w:tcW w:w="0" w:type="auto"/>
            <w:vMerge/>
            <w:tcBorders>
              <w:top w:val="nil"/>
              <w:left w:val="single" w:sz="4" w:space="0" w:color="auto"/>
              <w:bottom w:val="single" w:sz="4" w:space="0" w:color="auto"/>
              <w:right w:val="single" w:sz="8" w:space="0" w:color="auto"/>
            </w:tcBorders>
            <w:vAlign w:val="center"/>
            <w:hideMark/>
          </w:tcPr>
          <w:p w:rsidR="00896E70" w:rsidRPr="00AA1DF3" w:rsidRDefault="00896E70" w:rsidP="0020148A">
            <w:pPr>
              <w:bidi w:val="0"/>
              <w:spacing w:after="0" w:line="240" w:lineRule="auto"/>
              <w:rPr>
                <w:rFonts w:cs="David"/>
                <w:sz w:val="28"/>
                <w:szCs w:val="28"/>
              </w:rPr>
            </w:pPr>
          </w:p>
        </w:tc>
      </w:tr>
      <w:tr w:rsidR="00896E70" w:rsidRPr="00AA1DF3" w:rsidTr="0020148A">
        <w:trPr>
          <w:trHeight w:val="566"/>
        </w:trPr>
        <w:tc>
          <w:tcPr>
            <w:tcW w:w="4140" w:type="dxa"/>
            <w:tcBorders>
              <w:top w:val="nil"/>
              <w:left w:val="single" w:sz="8" w:space="0" w:color="auto"/>
              <w:bottom w:val="single" w:sz="4"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מתאם מחשוב בית ספרי ומפעיל ציוד אור קולי</w:t>
            </w:r>
          </w:p>
        </w:tc>
        <w:tc>
          <w:tcPr>
            <w:tcW w:w="1100" w:type="dxa"/>
            <w:tcBorders>
              <w:top w:val="nil"/>
              <w:left w:val="single" w:sz="4" w:space="0" w:color="auto"/>
              <w:bottom w:val="single" w:sz="4"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0.2</w:t>
            </w:r>
          </w:p>
        </w:tc>
        <w:tc>
          <w:tcPr>
            <w:tcW w:w="1000" w:type="dxa"/>
            <w:tcBorders>
              <w:top w:val="nil"/>
              <w:left w:val="single" w:sz="8" w:space="0" w:color="auto"/>
              <w:bottom w:val="single" w:sz="4" w:space="0" w:color="auto"/>
              <w:right w:val="single" w:sz="4"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טכנאים</w:t>
            </w:r>
          </w:p>
        </w:tc>
        <w:tc>
          <w:tcPr>
            <w:tcW w:w="1840" w:type="dxa"/>
            <w:tcBorders>
              <w:top w:val="nil"/>
              <w:left w:val="single" w:sz="4" w:space="0" w:color="auto"/>
              <w:bottom w:val="single" w:sz="4" w:space="0" w:color="auto"/>
              <w:right w:val="single" w:sz="8" w:space="0" w:color="auto"/>
            </w:tcBorders>
            <w:vAlign w:val="bottom"/>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0.2 משרת טכנאי לחלק ל- 4</w:t>
            </w:r>
          </w:p>
        </w:tc>
      </w:tr>
      <w:tr w:rsidR="00896E70" w:rsidRPr="00AA1DF3" w:rsidTr="0020148A">
        <w:trPr>
          <w:trHeight w:val="600"/>
        </w:trPr>
        <w:tc>
          <w:tcPr>
            <w:tcW w:w="4140" w:type="dxa"/>
            <w:tcBorders>
              <w:top w:val="nil"/>
              <w:left w:val="single" w:sz="8" w:space="0" w:color="auto"/>
              <w:bottom w:val="single" w:sz="8" w:space="0" w:color="auto"/>
              <w:right w:val="single" w:sz="8" w:space="0" w:color="auto"/>
            </w:tcBorders>
            <w:noWrap/>
            <w:vAlign w:val="bottom"/>
            <w:hideMark/>
          </w:tcPr>
          <w:p w:rsidR="00896E70" w:rsidRPr="00AA1DF3" w:rsidRDefault="00896E70" w:rsidP="0020148A">
            <w:pPr>
              <w:spacing w:after="0" w:line="240" w:lineRule="auto"/>
              <w:rPr>
                <w:rFonts w:cs="David"/>
                <w:sz w:val="28"/>
                <w:szCs w:val="28"/>
              </w:rPr>
            </w:pPr>
            <w:r w:rsidRPr="00AA1DF3">
              <w:rPr>
                <w:rFonts w:cs="David"/>
                <w:sz w:val="28"/>
                <w:szCs w:val="28"/>
                <w:rtl/>
              </w:rPr>
              <w:t>סה"כ</w:t>
            </w:r>
          </w:p>
        </w:tc>
        <w:tc>
          <w:tcPr>
            <w:tcW w:w="1100" w:type="dxa"/>
            <w:tcBorders>
              <w:top w:val="nil"/>
              <w:left w:val="single" w:sz="4" w:space="0" w:color="auto"/>
              <w:bottom w:val="single" w:sz="8" w:space="0" w:color="auto"/>
              <w:right w:val="single" w:sz="4" w:space="0" w:color="auto"/>
            </w:tcBorders>
            <w:vAlign w:val="center"/>
            <w:hideMark/>
          </w:tcPr>
          <w:p w:rsidR="00896E70" w:rsidRPr="00AA1DF3" w:rsidRDefault="00896E70" w:rsidP="0020148A">
            <w:pPr>
              <w:spacing w:after="0" w:line="240" w:lineRule="auto"/>
              <w:jc w:val="center"/>
              <w:rPr>
                <w:rFonts w:cs="David"/>
                <w:sz w:val="28"/>
                <w:szCs w:val="28"/>
              </w:rPr>
            </w:pPr>
            <w:r w:rsidRPr="00AA1DF3">
              <w:rPr>
                <w:rFonts w:cs="David"/>
                <w:sz w:val="28"/>
                <w:szCs w:val="28"/>
                <w:rtl/>
              </w:rPr>
              <w:t>1</w:t>
            </w:r>
          </w:p>
        </w:tc>
        <w:tc>
          <w:tcPr>
            <w:tcW w:w="1000" w:type="dxa"/>
            <w:tcBorders>
              <w:top w:val="nil"/>
              <w:left w:val="single" w:sz="8" w:space="0" w:color="auto"/>
              <w:bottom w:val="single" w:sz="8" w:space="0" w:color="auto"/>
              <w:right w:val="single" w:sz="4" w:space="0" w:color="auto"/>
            </w:tcBorders>
            <w:vAlign w:val="bottom"/>
            <w:hideMark/>
          </w:tcPr>
          <w:p w:rsidR="00896E70" w:rsidRPr="00AA1DF3" w:rsidRDefault="00896E70" w:rsidP="0020148A">
            <w:pPr>
              <w:bidi w:val="0"/>
              <w:spacing w:after="0" w:line="240" w:lineRule="auto"/>
              <w:jc w:val="center"/>
              <w:rPr>
                <w:rFonts w:cs="David"/>
                <w:sz w:val="28"/>
                <w:szCs w:val="28"/>
              </w:rPr>
            </w:pPr>
            <w:r w:rsidRPr="00AA1DF3">
              <w:rPr>
                <w:rFonts w:cs="David"/>
                <w:sz w:val="28"/>
                <w:szCs w:val="28"/>
              </w:rPr>
              <w:t> </w:t>
            </w:r>
          </w:p>
        </w:tc>
        <w:tc>
          <w:tcPr>
            <w:tcW w:w="1840" w:type="dxa"/>
            <w:tcBorders>
              <w:top w:val="nil"/>
              <w:left w:val="single" w:sz="4" w:space="0" w:color="auto"/>
              <w:bottom w:val="single" w:sz="8" w:space="0" w:color="auto"/>
              <w:right w:val="single" w:sz="8" w:space="0" w:color="auto"/>
            </w:tcBorders>
            <w:vAlign w:val="center"/>
            <w:hideMark/>
          </w:tcPr>
          <w:p w:rsidR="00896E70" w:rsidRPr="00AA1DF3" w:rsidRDefault="00896E70" w:rsidP="0020148A">
            <w:pPr>
              <w:bidi w:val="0"/>
              <w:spacing w:after="0" w:line="240" w:lineRule="auto"/>
              <w:jc w:val="center"/>
              <w:rPr>
                <w:rFonts w:cs="David"/>
                <w:sz w:val="28"/>
                <w:szCs w:val="28"/>
              </w:rPr>
            </w:pPr>
            <w:r w:rsidRPr="00AA1DF3">
              <w:rPr>
                <w:rFonts w:cs="David"/>
                <w:sz w:val="28"/>
                <w:szCs w:val="28"/>
              </w:rPr>
              <w:t>1</w:t>
            </w:r>
          </w:p>
        </w:tc>
      </w:tr>
    </w:tbl>
    <w:p w:rsidR="00896E70" w:rsidRPr="00AA1DF3" w:rsidRDefault="00896E70" w:rsidP="00896E70">
      <w:pPr>
        <w:ind w:left="651"/>
        <w:rPr>
          <w:rFonts w:cs="David"/>
          <w:sz w:val="28"/>
          <w:szCs w:val="28"/>
          <w:rtl/>
        </w:rPr>
      </w:pPr>
    </w:p>
    <w:p w:rsidR="00896E70" w:rsidRPr="0086213D" w:rsidRDefault="00896E70" w:rsidP="00896E70">
      <w:pPr>
        <w:ind w:left="651"/>
        <w:rPr>
          <w:rFonts w:cs="David"/>
          <w:b/>
          <w:bCs/>
          <w:sz w:val="28"/>
          <w:szCs w:val="28"/>
          <w:rtl/>
        </w:rPr>
      </w:pPr>
      <w:r w:rsidRPr="0086213D">
        <w:rPr>
          <w:rFonts w:cs="David"/>
          <w:b/>
          <w:bCs/>
          <w:sz w:val="28"/>
          <w:szCs w:val="28"/>
          <w:rtl/>
        </w:rPr>
        <w:t>החודש עודכנה תוספות שכר שקלית ותוספת שכר אחוזית ללבורנטים, רטרואקטיבית מחודש ינואר 2016. ההפרשים הנובעים מכך לגבי שנת הלימודי</w:t>
      </w:r>
      <w:r w:rsidRPr="0086213D">
        <w:rPr>
          <w:rFonts w:cs="David" w:hint="cs"/>
          <w:b/>
          <w:bCs/>
          <w:sz w:val="28"/>
          <w:szCs w:val="28"/>
          <w:rtl/>
        </w:rPr>
        <w:t>ם</w:t>
      </w:r>
      <w:r w:rsidRPr="0086213D">
        <w:rPr>
          <w:rFonts w:cs="David"/>
          <w:b/>
          <w:bCs/>
          <w:sz w:val="28"/>
          <w:szCs w:val="28"/>
          <w:rtl/>
        </w:rPr>
        <w:t xml:space="preserve"> הקודמת מופיעים בדוח "ידניים".</w:t>
      </w:r>
    </w:p>
    <w:p w:rsidR="00896E70" w:rsidRPr="005D487C" w:rsidRDefault="00896E70" w:rsidP="00896E70">
      <w:pPr>
        <w:spacing w:after="0" w:line="276" w:lineRule="auto"/>
        <w:ind w:left="720"/>
        <w:rPr>
          <w:rFonts w:cs="David"/>
          <w:b/>
          <w:bCs/>
          <w:sz w:val="28"/>
          <w:szCs w:val="28"/>
          <w:u w:val="single"/>
        </w:rPr>
      </w:pPr>
    </w:p>
    <w:p w:rsidR="00896E70" w:rsidRDefault="00896E70" w:rsidP="00896E70">
      <w:pPr>
        <w:pStyle w:val="aa"/>
        <w:numPr>
          <w:ilvl w:val="0"/>
          <w:numId w:val="1"/>
        </w:numPr>
        <w:spacing w:after="0" w:line="240" w:lineRule="auto"/>
        <w:rPr>
          <w:rFonts w:cs="David"/>
          <w:b/>
          <w:bCs/>
          <w:sz w:val="28"/>
          <w:szCs w:val="28"/>
          <w:u w:val="single"/>
        </w:rPr>
      </w:pPr>
      <w:r>
        <w:rPr>
          <w:rFonts w:cs="David" w:hint="cs"/>
          <w:b/>
          <w:bCs/>
          <w:sz w:val="28"/>
          <w:szCs w:val="28"/>
          <w:u w:val="single"/>
          <w:rtl/>
        </w:rPr>
        <w:t>איחוד משכורת נושא 15</w:t>
      </w:r>
    </w:p>
    <w:p w:rsidR="00896E70" w:rsidRDefault="00896E70" w:rsidP="00896E70">
      <w:pPr>
        <w:pStyle w:val="aa"/>
        <w:spacing w:after="0" w:line="240" w:lineRule="auto"/>
        <w:ind w:left="1011"/>
        <w:rPr>
          <w:rFonts w:cs="David"/>
          <w:b/>
          <w:bCs/>
          <w:sz w:val="28"/>
          <w:szCs w:val="28"/>
          <w:u w:val="single"/>
        </w:rPr>
      </w:pPr>
    </w:p>
    <w:p w:rsidR="00896E70" w:rsidRDefault="00896E70" w:rsidP="00896E70">
      <w:pPr>
        <w:rPr>
          <w:rFonts w:cs="David"/>
          <w:b/>
          <w:bCs/>
          <w:sz w:val="28"/>
          <w:szCs w:val="28"/>
          <w:u w:val="single"/>
          <w:rtl/>
        </w:rPr>
      </w:pPr>
      <w:r>
        <w:rPr>
          <w:rFonts w:cs="David" w:hint="cs"/>
          <w:sz w:val="28"/>
          <w:szCs w:val="28"/>
          <w:rtl/>
        </w:rPr>
        <w:t xml:space="preserve">            </w:t>
      </w:r>
      <w:r>
        <w:rPr>
          <w:rFonts w:cs="David" w:hint="cs"/>
          <w:b/>
          <w:bCs/>
          <w:sz w:val="28"/>
          <w:szCs w:val="28"/>
          <w:u w:val="single"/>
          <w:rtl/>
        </w:rPr>
        <w:t>החודש בוצע תשלום על פי נתוני מערכת שוהם למוסדות שדיווחו במערכת.</w:t>
      </w:r>
    </w:p>
    <w:p w:rsidR="00896E70" w:rsidRDefault="00896E70" w:rsidP="00896E70">
      <w:pPr>
        <w:pStyle w:val="aa"/>
        <w:rPr>
          <w:rFonts w:cs="David"/>
          <w:b/>
          <w:bCs/>
          <w:sz w:val="28"/>
          <w:szCs w:val="28"/>
          <w:u w:val="single"/>
          <w:rtl/>
        </w:rPr>
      </w:pPr>
    </w:p>
    <w:p w:rsidR="00896E70" w:rsidRDefault="00896E70" w:rsidP="00896E70">
      <w:pPr>
        <w:pStyle w:val="aa"/>
        <w:rPr>
          <w:rFonts w:cs="David"/>
          <w:sz w:val="28"/>
          <w:szCs w:val="28"/>
          <w:rtl/>
        </w:rPr>
      </w:pPr>
      <w:r>
        <w:rPr>
          <w:rFonts w:cs="David" w:hint="cs"/>
          <w:b/>
          <w:bCs/>
          <w:sz w:val="28"/>
          <w:szCs w:val="28"/>
          <w:u w:val="single"/>
          <w:rtl/>
        </w:rPr>
        <w:t xml:space="preserve">למוסדות האחרים שלא דיווחו במערכת בוצע תשלום מקדמה עבור החודשים ספטמבר </w:t>
      </w:r>
      <w:r>
        <w:rPr>
          <w:rFonts w:cs="David"/>
          <w:b/>
          <w:bCs/>
          <w:sz w:val="28"/>
          <w:szCs w:val="28"/>
          <w:u w:val="single"/>
          <w:rtl/>
        </w:rPr>
        <w:t>–</w:t>
      </w:r>
      <w:r>
        <w:rPr>
          <w:rFonts w:cs="David" w:hint="cs"/>
          <w:b/>
          <w:bCs/>
          <w:sz w:val="28"/>
          <w:szCs w:val="28"/>
          <w:u w:val="single"/>
          <w:rtl/>
        </w:rPr>
        <w:t xml:space="preserve"> ינואר בלבד בגין חודש פברואר לא הועבר תשלום  </w:t>
      </w:r>
    </w:p>
    <w:p w:rsidR="00896E70" w:rsidRDefault="00896E70" w:rsidP="00896E70">
      <w:pPr>
        <w:pStyle w:val="aa"/>
        <w:tabs>
          <w:tab w:val="num" w:pos="2160"/>
        </w:tabs>
        <w:rPr>
          <w:rFonts w:cs="David"/>
          <w:b/>
          <w:bCs/>
          <w:sz w:val="28"/>
          <w:szCs w:val="28"/>
          <w:u w:val="single"/>
          <w:rtl/>
        </w:rPr>
      </w:pPr>
    </w:p>
    <w:p w:rsidR="00896E70" w:rsidRDefault="00896E70" w:rsidP="00896E70">
      <w:pPr>
        <w:pStyle w:val="aa"/>
        <w:tabs>
          <w:tab w:val="num" w:pos="2160"/>
        </w:tabs>
        <w:rPr>
          <w:rFonts w:cs="David"/>
          <w:b/>
          <w:bCs/>
          <w:sz w:val="28"/>
          <w:szCs w:val="28"/>
          <w:u w:val="single"/>
          <w:rtl/>
        </w:rPr>
      </w:pPr>
      <w:r>
        <w:rPr>
          <w:rFonts w:cs="David" w:hint="cs"/>
          <w:b/>
          <w:bCs/>
          <w:sz w:val="28"/>
          <w:szCs w:val="28"/>
          <w:u w:val="single"/>
          <w:rtl/>
        </w:rPr>
        <w:t xml:space="preserve">בחודש מארס מוסדות שלא ידווחו במערכת יקוזזו המקדמות ששולמו בגובה של 50% לחודשים ספטמבר 2016 </w:t>
      </w:r>
      <w:r>
        <w:rPr>
          <w:rFonts w:cs="David"/>
          <w:b/>
          <w:bCs/>
          <w:sz w:val="28"/>
          <w:szCs w:val="28"/>
          <w:u w:val="single"/>
          <w:rtl/>
        </w:rPr>
        <w:t>–</w:t>
      </w:r>
      <w:r>
        <w:rPr>
          <w:rFonts w:cs="David" w:hint="cs"/>
          <w:b/>
          <w:bCs/>
          <w:sz w:val="28"/>
          <w:szCs w:val="28"/>
          <w:u w:val="single"/>
          <w:rtl/>
        </w:rPr>
        <w:t xml:space="preserve"> ינואר 2017 .</w:t>
      </w:r>
    </w:p>
    <w:p w:rsidR="00896E70" w:rsidRDefault="00896E70" w:rsidP="00896E70">
      <w:pPr>
        <w:pStyle w:val="aa"/>
        <w:tabs>
          <w:tab w:val="num" w:pos="2160"/>
        </w:tabs>
        <w:rPr>
          <w:rFonts w:cs="David"/>
          <w:b/>
          <w:bCs/>
          <w:sz w:val="28"/>
          <w:szCs w:val="28"/>
          <w:u w:val="single"/>
          <w:rtl/>
        </w:rPr>
      </w:pPr>
      <w:r>
        <w:rPr>
          <w:rFonts w:cs="David" w:hint="cs"/>
          <w:b/>
          <w:bCs/>
          <w:sz w:val="28"/>
          <w:szCs w:val="28"/>
          <w:u w:val="single"/>
          <w:rtl/>
        </w:rPr>
        <w:t xml:space="preserve"> </w:t>
      </w:r>
    </w:p>
    <w:p w:rsidR="00896E70" w:rsidRPr="008F5EA6" w:rsidRDefault="00896E70" w:rsidP="00896E70">
      <w:pPr>
        <w:pStyle w:val="aa"/>
        <w:numPr>
          <w:ilvl w:val="0"/>
          <w:numId w:val="1"/>
        </w:numPr>
        <w:spacing w:after="0"/>
        <w:jc w:val="both"/>
        <w:rPr>
          <w:rFonts w:cs="David"/>
          <w:b/>
          <w:bCs/>
          <w:sz w:val="28"/>
          <w:szCs w:val="28"/>
          <w:u w:val="single"/>
        </w:rPr>
      </w:pPr>
      <w:r w:rsidRPr="008F5EA6">
        <w:rPr>
          <w:rFonts w:cs="David" w:hint="cs"/>
          <w:b/>
          <w:bCs/>
          <w:sz w:val="28"/>
          <w:szCs w:val="28"/>
          <w:u w:val="single"/>
          <w:rtl/>
        </w:rPr>
        <w:t>פיילוט הזנה לתלמידי החינוך המיוחד</w:t>
      </w:r>
    </w:p>
    <w:p w:rsidR="00896E70" w:rsidRPr="0033703D" w:rsidRDefault="00896E70" w:rsidP="00896E70">
      <w:pPr>
        <w:spacing w:line="276" w:lineRule="auto"/>
        <w:ind w:left="1080"/>
        <w:contextualSpacing/>
        <w:jc w:val="both"/>
        <w:rPr>
          <w:rFonts w:cs="David"/>
          <w:b/>
          <w:bCs/>
          <w:sz w:val="28"/>
          <w:szCs w:val="28"/>
          <w:u w:val="single"/>
        </w:rPr>
      </w:pPr>
    </w:p>
    <w:p w:rsidR="00896E70" w:rsidRPr="0033703D" w:rsidRDefault="00896E70" w:rsidP="00896E70">
      <w:pPr>
        <w:spacing w:line="276" w:lineRule="auto"/>
        <w:ind w:left="1080"/>
        <w:contextualSpacing/>
        <w:jc w:val="both"/>
        <w:rPr>
          <w:rFonts w:cs="David"/>
          <w:sz w:val="28"/>
          <w:szCs w:val="28"/>
          <w:rtl/>
        </w:rPr>
      </w:pPr>
      <w:r w:rsidRPr="0033703D">
        <w:rPr>
          <w:rFonts w:cs="David" w:hint="cs"/>
          <w:sz w:val="28"/>
          <w:szCs w:val="28"/>
          <w:rtl/>
        </w:rPr>
        <w:t>תקצוב תלמידי החינוך המיוחד בגין הזנה מבוצע באמצעות הרשות המקומית והתשלום מבוצע בנושא 160 הזנה.</w:t>
      </w:r>
    </w:p>
    <w:p w:rsidR="00896E70" w:rsidRPr="0033703D" w:rsidRDefault="00896E70" w:rsidP="00896E70">
      <w:pPr>
        <w:spacing w:line="276" w:lineRule="auto"/>
        <w:ind w:left="1080"/>
        <w:contextualSpacing/>
        <w:jc w:val="both"/>
        <w:rPr>
          <w:rFonts w:cs="David"/>
          <w:sz w:val="28"/>
          <w:szCs w:val="28"/>
          <w:rtl/>
        </w:rPr>
      </w:pPr>
    </w:p>
    <w:p w:rsidR="00896E70" w:rsidRPr="0033703D" w:rsidRDefault="00896E70" w:rsidP="00896E70">
      <w:pPr>
        <w:spacing w:line="276" w:lineRule="auto"/>
        <w:ind w:left="1080"/>
        <w:contextualSpacing/>
        <w:jc w:val="both"/>
        <w:rPr>
          <w:rFonts w:cs="David"/>
          <w:sz w:val="28"/>
          <w:szCs w:val="28"/>
          <w:rtl/>
        </w:rPr>
      </w:pPr>
      <w:r w:rsidRPr="0033703D">
        <w:rPr>
          <w:rFonts w:cs="David" w:hint="cs"/>
          <w:sz w:val="28"/>
          <w:szCs w:val="28"/>
          <w:rtl/>
        </w:rPr>
        <w:t>משרד החינוך מבקש לעשות שינוי במתן הזנה החל משנה"ל תשע"ח, כאשר ההזנה תהיה באמצעות ספקים אשר יזכו במכרז.</w:t>
      </w:r>
    </w:p>
    <w:p w:rsidR="00896E70" w:rsidRPr="0033703D" w:rsidRDefault="00896E70" w:rsidP="00896E70">
      <w:pPr>
        <w:spacing w:line="276" w:lineRule="auto"/>
        <w:ind w:left="1080"/>
        <w:contextualSpacing/>
        <w:jc w:val="both"/>
        <w:rPr>
          <w:rFonts w:cs="David"/>
          <w:sz w:val="28"/>
          <w:szCs w:val="28"/>
          <w:rtl/>
        </w:rPr>
      </w:pPr>
    </w:p>
    <w:p w:rsidR="00896E70" w:rsidRPr="0033703D" w:rsidRDefault="00896E70" w:rsidP="00896E70">
      <w:pPr>
        <w:spacing w:line="276" w:lineRule="auto"/>
        <w:ind w:left="1080"/>
        <w:contextualSpacing/>
        <w:jc w:val="both"/>
        <w:rPr>
          <w:rFonts w:cs="David"/>
          <w:sz w:val="28"/>
          <w:szCs w:val="28"/>
          <w:rtl/>
        </w:rPr>
      </w:pPr>
      <w:r w:rsidRPr="0033703D">
        <w:rPr>
          <w:rFonts w:cs="David" w:hint="cs"/>
          <w:sz w:val="28"/>
          <w:szCs w:val="28"/>
          <w:rtl/>
        </w:rPr>
        <w:t>המשרד מבצע ניסוי כבר בתחילת חודש פברואר  2017 במספר רשויות</w:t>
      </w:r>
    </w:p>
    <w:p w:rsidR="00896E70" w:rsidRPr="0033703D" w:rsidRDefault="00896E70" w:rsidP="00896E70">
      <w:pPr>
        <w:spacing w:line="276" w:lineRule="auto"/>
        <w:ind w:left="1080"/>
        <w:contextualSpacing/>
        <w:jc w:val="both"/>
        <w:rPr>
          <w:rFonts w:cs="David"/>
          <w:sz w:val="28"/>
          <w:szCs w:val="28"/>
          <w:rtl/>
        </w:rPr>
      </w:pPr>
      <w:r w:rsidRPr="0033703D">
        <w:rPr>
          <w:rFonts w:cs="David" w:hint="cs"/>
          <w:sz w:val="28"/>
          <w:szCs w:val="28"/>
          <w:rtl/>
        </w:rPr>
        <w:t>שהסכימו לבצע את הניסוי כדי להפיק לקחים לטובת כלל המערכת.</w:t>
      </w:r>
    </w:p>
    <w:p w:rsidR="00896E70" w:rsidRDefault="00896E70" w:rsidP="00896E70">
      <w:pPr>
        <w:spacing w:line="276" w:lineRule="auto"/>
        <w:ind w:left="1080"/>
        <w:contextualSpacing/>
        <w:jc w:val="both"/>
        <w:rPr>
          <w:rFonts w:cs="David"/>
          <w:sz w:val="28"/>
          <w:szCs w:val="28"/>
          <w:rtl/>
        </w:rPr>
      </w:pPr>
      <w:r w:rsidRPr="0033703D">
        <w:rPr>
          <w:rFonts w:cs="David" w:hint="cs"/>
          <w:sz w:val="28"/>
          <w:szCs w:val="28"/>
          <w:rtl/>
        </w:rPr>
        <w:lastRenderedPageBreak/>
        <w:t>הרשויות המשתתפות בפיילוט הם:</w:t>
      </w:r>
    </w:p>
    <w:p w:rsidR="00896E70" w:rsidRPr="0033703D" w:rsidRDefault="00896E70" w:rsidP="00896E70">
      <w:pPr>
        <w:spacing w:line="276" w:lineRule="auto"/>
        <w:ind w:left="1080"/>
        <w:contextualSpacing/>
        <w:jc w:val="both"/>
        <w:rPr>
          <w:rFonts w:cs="David"/>
          <w:sz w:val="28"/>
          <w:szCs w:val="28"/>
          <w:rtl/>
        </w:rPr>
      </w:pPr>
    </w:p>
    <w:p w:rsidR="00896E70" w:rsidRPr="008F5EA6" w:rsidRDefault="00896E70" w:rsidP="00896E70">
      <w:pPr>
        <w:spacing w:line="276" w:lineRule="auto"/>
        <w:ind w:left="1080"/>
        <w:contextualSpacing/>
        <w:jc w:val="both"/>
        <w:rPr>
          <w:rFonts w:cs="David"/>
          <w:b/>
          <w:bCs/>
          <w:sz w:val="28"/>
          <w:szCs w:val="28"/>
          <w:rtl/>
        </w:rPr>
      </w:pPr>
      <w:r w:rsidRPr="008F5EA6">
        <w:rPr>
          <w:rFonts w:cs="David" w:hint="cs"/>
          <w:b/>
          <w:bCs/>
          <w:sz w:val="28"/>
          <w:szCs w:val="28"/>
          <w:rtl/>
        </w:rPr>
        <w:t>תל אביב , רמלה, נתיבות, קריית שמונה, גליל עליון, מג'אר.</w:t>
      </w:r>
    </w:p>
    <w:p w:rsidR="00896E70" w:rsidRPr="0033703D" w:rsidRDefault="00896E70" w:rsidP="00896E70">
      <w:pPr>
        <w:spacing w:line="276" w:lineRule="auto"/>
        <w:ind w:left="1080"/>
        <w:contextualSpacing/>
        <w:jc w:val="both"/>
        <w:rPr>
          <w:rFonts w:cs="David"/>
          <w:sz w:val="28"/>
          <w:szCs w:val="28"/>
          <w:rtl/>
        </w:rPr>
      </w:pPr>
    </w:p>
    <w:p w:rsidR="00896E70" w:rsidRPr="0033703D" w:rsidRDefault="00896E70" w:rsidP="00896E70">
      <w:pPr>
        <w:spacing w:line="276" w:lineRule="auto"/>
        <w:ind w:left="1080"/>
        <w:contextualSpacing/>
        <w:jc w:val="both"/>
        <w:rPr>
          <w:rFonts w:cs="David"/>
          <w:sz w:val="28"/>
          <w:szCs w:val="28"/>
          <w:rtl/>
        </w:rPr>
      </w:pPr>
      <w:r w:rsidRPr="0033703D">
        <w:rPr>
          <w:rFonts w:cs="David" w:hint="cs"/>
          <w:sz w:val="28"/>
          <w:szCs w:val="28"/>
          <w:rtl/>
        </w:rPr>
        <w:t>הפיילוט איננו כולל הזנה אינטראלי</w:t>
      </w:r>
      <w:r w:rsidRPr="0033703D">
        <w:rPr>
          <w:rFonts w:cs="David" w:hint="eastAsia"/>
          <w:sz w:val="28"/>
          <w:szCs w:val="28"/>
          <w:rtl/>
        </w:rPr>
        <w:t>ת</w:t>
      </w:r>
      <w:r w:rsidRPr="0033703D">
        <w:rPr>
          <w:rFonts w:cs="David" w:hint="cs"/>
          <w:sz w:val="28"/>
          <w:szCs w:val="28"/>
          <w:rtl/>
        </w:rPr>
        <w:t xml:space="preserve"> ולפיכך רשויות שנמצאות בפיילוט יתוקצבו בנושא 160 בגין הזנה אינטראלית בלבד  ככל שיהיה (נגררות 34-36).</w:t>
      </w:r>
    </w:p>
    <w:p w:rsidR="00896E70" w:rsidRPr="0033703D" w:rsidRDefault="00896E70" w:rsidP="00896E70">
      <w:pPr>
        <w:spacing w:line="276" w:lineRule="auto"/>
        <w:ind w:left="1080"/>
        <w:contextualSpacing/>
        <w:jc w:val="both"/>
        <w:rPr>
          <w:rFonts w:cs="David"/>
          <w:sz w:val="28"/>
          <w:szCs w:val="28"/>
          <w:rtl/>
        </w:rPr>
      </w:pPr>
    </w:p>
    <w:p w:rsidR="00896E70" w:rsidRPr="0033703D" w:rsidRDefault="00896E70" w:rsidP="00896E70">
      <w:pPr>
        <w:spacing w:line="276" w:lineRule="auto"/>
        <w:ind w:left="1080"/>
        <w:contextualSpacing/>
        <w:jc w:val="both"/>
        <w:rPr>
          <w:rFonts w:cs="David"/>
          <w:sz w:val="28"/>
          <w:szCs w:val="28"/>
          <w:rtl/>
        </w:rPr>
      </w:pPr>
    </w:p>
    <w:p w:rsidR="00896E70" w:rsidRPr="0033703D" w:rsidRDefault="00896E70" w:rsidP="00896E70">
      <w:pPr>
        <w:numPr>
          <w:ilvl w:val="0"/>
          <w:numId w:val="1"/>
        </w:numPr>
        <w:spacing w:after="0" w:line="276" w:lineRule="auto"/>
        <w:contextualSpacing/>
        <w:jc w:val="both"/>
        <w:rPr>
          <w:rFonts w:cs="David"/>
          <w:b/>
          <w:bCs/>
          <w:sz w:val="28"/>
          <w:szCs w:val="28"/>
          <w:u w:val="single"/>
        </w:rPr>
      </w:pPr>
      <w:r w:rsidRPr="0033703D">
        <w:rPr>
          <w:rFonts w:cs="David" w:hint="cs"/>
          <w:b/>
          <w:bCs/>
          <w:sz w:val="28"/>
          <w:szCs w:val="28"/>
          <w:u w:val="single"/>
          <w:rtl/>
        </w:rPr>
        <w:t>סל תלמידי עולה 165-167 .</w:t>
      </w:r>
    </w:p>
    <w:p w:rsidR="00896E70" w:rsidRPr="0033703D" w:rsidRDefault="00896E70" w:rsidP="00896E70">
      <w:pPr>
        <w:pStyle w:val="aa"/>
        <w:ind w:left="1080"/>
        <w:jc w:val="both"/>
        <w:rPr>
          <w:rFonts w:cs="David"/>
          <w:sz w:val="28"/>
          <w:szCs w:val="28"/>
          <w:rtl/>
        </w:rPr>
      </w:pPr>
      <w:r w:rsidRPr="0033703D">
        <w:rPr>
          <w:rFonts w:cs="David" w:hint="cs"/>
          <w:sz w:val="28"/>
          <w:szCs w:val="28"/>
          <w:rtl/>
        </w:rPr>
        <w:t xml:space="preserve">החודש בוצע השלמת תשלום ל- 100%   </w:t>
      </w:r>
      <w:r>
        <w:rPr>
          <w:rFonts w:cs="David" w:hint="cs"/>
          <w:sz w:val="28"/>
          <w:szCs w:val="28"/>
          <w:rtl/>
        </w:rPr>
        <w:t>ו</w:t>
      </w:r>
      <w:r w:rsidRPr="0033703D">
        <w:rPr>
          <w:rFonts w:cs="David" w:hint="cs"/>
          <w:sz w:val="28"/>
          <w:szCs w:val="28"/>
          <w:rtl/>
        </w:rPr>
        <w:t xml:space="preserve">על </w:t>
      </w:r>
      <w:r>
        <w:rPr>
          <w:rFonts w:cs="David" w:hint="cs"/>
          <w:sz w:val="28"/>
          <w:szCs w:val="28"/>
          <w:rtl/>
        </w:rPr>
        <w:t xml:space="preserve">פי </w:t>
      </w:r>
      <w:r w:rsidRPr="0033703D">
        <w:rPr>
          <w:rFonts w:cs="David" w:hint="cs"/>
          <w:sz w:val="28"/>
          <w:szCs w:val="28"/>
          <w:rtl/>
        </w:rPr>
        <w:t xml:space="preserve"> גזירת תלמידים </w:t>
      </w:r>
      <w:r>
        <w:rPr>
          <w:rFonts w:cs="David" w:hint="cs"/>
          <w:sz w:val="28"/>
          <w:szCs w:val="28"/>
          <w:rtl/>
        </w:rPr>
        <w:t>עדכנית.</w:t>
      </w:r>
      <w:r w:rsidRPr="0033703D">
        <w:rPr>
          <w:rFonts w:cs="David" w:hint="cs"/>
          <w:sz w:val="28"/>
          <w:szCs w:val="28"/>
          <w:rtl/>
        </w:rPr>
        <w:t xml:space="preserve"> </w:t>
      </w:r>
    </w:p>
    <w:p w:rsidR="00896E70" w:rsidRPr="0033703D" w:rsidRDefault="00896E70" w:rsidP="00896E70">
      <w:pPr>
        <w:pStyle w:val="aa"/>
        <w:ind w:left="1080"/>
        <w:jc w:val="both"/>
        <w:rPr>
          <w:rFonts w:cs="David"/>
          <w:sz w:val="28"/>
          <w:szCs w:val="28"/>
          <w:rtl/>
        </w:rPr>
      </w:pPr>
    </w:p>
    <w:p w:rsidR="00896E70" w:rsidRPr="0033703D" w:rsidRDefault="00896E70" w:rsidP="00896E70">
      <w:pPr>
        <w:numPr>
          <w:ilvl w:val="0"/>
          <w:numId w:val="1"/>
        </w:numPr>
        <w:tabs>
          <w:tab w:val="num" w:pos="1080"/>
        </w:tabs>
        <w:spacing w:after="0" w:line="276" w:lineRule="auto"/>
        <w:contextualSpacing/>
        <w:jc w:val="both"/>
        <w:rPr>
          <w:rFonts w:cs="David"/>
          <w:b/>
          <w:bCs/>
          <w:sz w:val="28"/>
          <w:szCs w:val="28"/>
          <w:u w:val="single"/>
        </w:rPr>
      </w:pPr>
      <w:r w:rsidRPr="0033703D">
        <w:rPr>
          <w:rFonts w:cs="David" w:hint="cs"/>
          <w:b/>
          <w:bCs/>
          <w:sz w:val="28"/>
          <w:szCs w:val="28"/>
          <w:u w:val="single"/>
          <w:rtl/>
        </w:rPr>
        <w:t>סל תלמיד עולי אתיופיה נושא 311</w:t>
      </w:r>
    </w:p>
    <w:p w:rsidR="00896E70" w:rsidRDefault="00896E70" w:rsidP="00896E70">
      <w:pPr>
        <w:spacing w:line="276" w:lineRule="auto"/>
        <w:ind w:left="1080"/>
        <w:contextualSpacing/>
        <w:jc w:val="both"/>
        <w:rPr>
          <w:rFonts w:cs="David"/>
          <w:b/>
          <w:bCs/>
          <w:sz w:val="28"/>
          <w:szCs w:val="28"/>
          <w:u w:val="single"/>
          <w:rtl/>
        </w:rPr>
      </w:pPr>
      <w:r w:rsidRPr="0033703D">
        <w:rPr>
          <w:rFonts w:cs="David" w:hint="cs"/>
          <w:b/>
          <w:bCs/>
          <w:sz w:val="28"/>
          <w:szCs w:val="28"/>
          <w:u w:val="single"/>
          <w:rtl/>
        </w:rPr>
        <w:t>הנושא</w:t>
      </w:r>
      <w:r>
        <w:rPr>
          <w:rFonts w:cs="David" w:hint="cs"/>
          <w:b/>
          <w:bCs/>
          <w:sz w:val="28"/>
          <w:szCs w:val="28"/>
          <w:u w:val="single"/>
          <w:rtl/>
        </w:rPr>
        <w:t xml:space="preserve"> מעוכב עד לקבלת תקציב ממשרד הקליטה.</w:t>
      </w:r>
      <w:r w:rsidRPr="0033703D">
        <w:rPr>
          <w:rFonts w:cs="David" w:hint="cs"/>
          <w:b/>
          <w:bCs/>
          <w:sz w:val="28"/>
          <w:szCs w:val="28"/>
          <w:u w:val="single"/>
          <w:rtl/>
        </w:rPr>
        <w:t xml:space="preserve"> </w:t>
      </w:r>
    </w:p>
    <w:p w:rsidR="00896E70" w:rsidRPr="0033703D" w:rsidRDefault="00896E70" w:rsidP="00896E70">
      <w:pPr>
        <w:spacing w:line="276" w:lineRule="auto"/>
        <w:ind w:left="1080"/>
        <w:contextualSpacing/>
        <w:jc w:val="both"/>
        <w:rPr>
          <w:rFonts w:cs="David"/>
          <w:b/>
          <w:bCs/>
          <w:sz w:val="28"/>
          <w:szCs w:val="28"/>
          <w:u w:val="single"/>
        </w:rPr>
      </w:pPr>
    </w:p>
    <w:p w:rsidR="00896E70" w:rsidRPr="0033703D" w:rsidRDefault="00896E70" w:rsidP="00896E70">
      <w:pPr>
        <w:numPr>
          <w:ilvl w:val="0"/>
          <w:numId w:val="1"/>
        </w:numPr>
        <w:tabs>
          <w:tab w:val="num" w:pos="1080"/>
        </w:tabs>
        <w:spacing w:after="0" w:line="276" w:lineRule="auto"/>
        <w:contextualSpacing/>
        <w:jc w:val="both"/>
        <w:rPr>
          <w:rFonts w:cs="David"/>
          <w:b/>
          <w:bCs/>
          <w:sz w:val="28"/>
          <w:szCs w:val="28"/>
          <w:u w:val="single"/>
        </w:rPr>
      </w:pPr>
      <w:r w:rsidRPr="0033703D">
        <w:rPr>
          <w:rFonts w:cs="David" w:hint="cs"/>
          <w:b/>
          <w:bCs/>
          <w:sz w:val="28"/>
          <w:szCs w:val="28"/>
          <w:u w:val="single"/>
          <w:rtl/>
        </w:rPr>
        <w:t>אגרת שכפול 232 ,234, 238 ותשלום חומרים 185</w:t>
      </w:r>
    </w:p>
    <w:p w:rsidR="00896E70" w:rsidRDefault="00896E70" w:rsidP="00896E70">
      <w:pPr>
        <w:pStyle w:val="aa"/>
        <w:ind w:left="1080"/>
        <w:jc w:val="both"/>
        <w:rPr>
          <w:rFonts w:cs="David"/>
          <w:sz w:val="28"/>
          <w:szCs w:val="28"/>
          <w:rtl/>
        </w:rPr>
      </w:pPr>
      <w:r w:rsidRPr="0033703D">
        <w:rPr>
          <w:rFonts w:cs="David" w:hint="cs"/>
          <w:sz w:val="28"/>
          <w:szCs w:val="28"/>
          <w:rtl/>
        </w:rPr>
        <w:t xml:space="preserve">החודש בוצע השלמת תשלום ל- 100%  על </w:t>
      </w:r>
      <w:r>
        <w:rPr>
          <w:rFonts w:cs="David" w:hint="cs"/>
          <w:sz w:val="28"/>
          <w:szCs w:val="28"/>
          <w:rtl/>
        </w:rPr>
        <w:t>פי</w:t>
      </w:r>
      <w:r w:rsidRPr="0033703D">
        <w:rPr>
          <w:rFonts w:cs="David" w:hint="cs"/>
          <w:sz w:val="28"/>
          <w:szCs w:val="28"/>
          <w:rtl/>
        </w:rPr>
        <w:t xml:space="preserve"> גזירת תלמידים </w:t>
      </w:r>
      <w:r>
        <w:rPr>
          <w:rFonts w:cs="David" w:hint="cs"/>
          <w:sz w:val="28"/>
          <w:szCs w:val="28"/>
          <w:rtl/>
        </w:rPr>
        <w:t>עדכנית.</w:t>
      </w:r>
    </w:p>
    <w:p w:rsidR="00896E70" w:rsidRPr="0033703D" w:rsidRDefault="00896E70" w:rsidP="00896E70">
      <w:pPr>
        <w:pStyle w:val="aa"/>
        <w:ind w:left="1080"/>
        <w:jc w:val="both"/>
        <w:rPr>
          <w:rFonts w:cs="David"/>
          <w:sz w:val="28"/>
          <w:szCs w:val="28"/>
          <w:rtl/>
        </w:rPr>
      </w:pPr>
    </w:p>
    <w:p w:rsidR="00896E70" w:rsidRPr="0033703D" w:rsidRDefault="00896E70" w:rsidP="00896E70">
      <w:pPr>
        <w:numPr>
          <w:ilvl w:val="0"/>
          <w:numId w:val="3"/>
        </w:numPr>
        <w:spacing w:after="0" w:line="276" w:lineRule="auto"/>
        <w:ind w:left="927"/>
        <w:contextualSpacing/>
        <w:jc w:val="both"/>
        <w:rPr>
          <w:rFonts w:cs="David"/>
          <w:b/>
          <w:bCs/>
          <w:sz w:val="28"/>
          <w:szCs w:val="28"/>
          <w:u w:val="single"/>
        </w:rPr>
      </w:pPr>
      <w:r>
        <w:rPr>
          <w:rFonts w:cs="David" w:hint="cs"/>
          <w:b/>
          <w:bCs/>
          <w:sz w:val="28"/>
          <w:szCs w:val="28"/>
          <w:u w:val="single"/>
          <w:rtl/>
        </w:rPr>
        <w:t>נושא 607 ת</w:t>
      </w:r>
      <w:r w:rsidRPr="0033703D">
        <w:rPr>
          <w:rFonts w:cs="David" w:hint="cs"/>
          <w:b/>
          <w:bCs/>
          <w:sz w:val="28"/>
          <w:szCs w:val="28"/>
          <w:u w:val="single"/>
          <w:rtl/>
        </w:rPr>
        <w:t xml:space="preserve">כנית תקשוב קיזוז רשויות </w:t>
      </w:r>
      <w:r w:rsidRPr="0033703D">
        <w:rPr>
          <w:rFonts w:cs="David"/>
          <w:b/>
          <w:bCs/>
          <w:sz w:val="28"/>
          <w:szCs w:val="28"/>
          <w:u w:val="single"/>
          <w:rtl/>
        </w:rPr>
        <w:t>–</w:t>
      </w:r>
      <w:r w:rsidRPr="0033703D">
        <w:rPr>
          <w:rFonts w:cs="David" w:hint="cs"/>
          <w:b/>
          <w:bCs/>
          <w:sz w:val="28"/>
          <w:szCs w:val="28"/>
          <w:u w:val="single"/>
          <w:rtl/>
        </w:rPr>
        <w:t xml:space="preserve"> נגררת 11</w:t>
      </w:r>
    </w:p>
    <w:p w:rsidR="00896E70" w:rsidRPr="0033703D" w:rsidRDefault="00896E70" w:rsidP="00896E70">
      <w:pPr>
        <w:spacing w:line="276" w:lineRule="auto"/>
        <w:ind w:left="927"/>
        <w:contextualSpacing/>
        <w:jc w:val="both"/>
        <w:rPr>
          <w:rFonts w:cs="David"/>
          <w:b/>
          <w:bCs/>
          <w:sz w:val="28"/>
          <w:szCs w:val="28"/>
          <w:u w:val="single"/>
          <w:rtl/>
        </w:rPr>
      </w:pPr>
    </w:p>
    <w:p w:rsidR="00896E70" w:rsidRPr="0033703D" w:rsidRDefault="00896E70" w:rsidP="00896E70">
      <w:pPr>
        <w:spacing w:line="276" w:lineRule="auto"/>
        <w:ind w:left="927"/>
        <w:contextualSpacing/>
        <w:jc w:val="both"/>
        <w:rPr>
          <w:rFonts w:cs="David"/>
          <w:sz w:val="28"/>
          <w:szCs w:val="28"/>
          <w:rtl/>
        </w:rPr>
      </w:pPr>
      <w:r w:rsidRPr="0033703D">
        <w:rPr>
          <w:rFonts w:cs="David" w:hint="cs"/>
          <w:sz w:val="28"/>
          <w:szCs w:val="28"/>
          <w:rtl/>
        </w:rPr>
        <w:t xml:space="preserve">נגררת 11 משמשת את המשרד עבור קיזוז חד פעמי של 100 אלף ₪ לפי אשכול. </w:t>
      </w:r>
    </w:p>
    <w:p w:rsidR="00896E70" w:rsidRPr="0033703D" w:rsidRDefault="00896E70" w:rsidP="00896E70">
      <w:pPr>
        <w:spacing w:line="276" w:lineRule="auto"/>
        <w:ind w:left="927"/>
        <w:contextualSpacing/>
        <w:jc w:val="both"/>
        <w:rPr>
          <w:rFonts w:cs="David"/>
          <w:sz w:val="28"/>
          <w:szCs w:val="28"/>
          <w:rtl/>
        </w:rPr>
      </w:pPr>
    </w:p>
    <w:p w:rsidR="00896E70" w:rsidRDefault="00896E70" w:rsidP="00896E70">
      <w:pPr>
        <w:spacing w:line="276" w:lineRule="auto"/>
        <w:ind w:left="927"/>
        <w:jc w:val="both"/>
        <w:rPr>
          <w:rFonts w:ascii="Calibri" w:eastAsia="Calibri" w:hAnsi="Calibri" w:cs="David"/>
          <w:sz w:val="28"/>
          <w:szCs w:val="28"/>
          <w:rtl/>
        </w:rPr>
      </w:pPr>
      <w:r w:rsidRPr="0033703D">
        <w:rPr>
          <w:rFonts w:ascii="Calibri" w:eastAsia="Calibri" w:hAnsi="Calibri" w:cs="David"/>
          <w:sz w:val="28"/>
          <w:szCs w:val="28"/>
          <w:rtl/>
        </w:rPr>
        <w:t>בעקבות פרסום קול קורא 5353 ,השתנה המצב מאחר ועלה</w:t>
      </w:r>
      <w:r w:rsidRPr="0033703D">
        <w:rPr>
          <w:rFonts w:ascii="Calibri" w:eastAsia="Calibri" w:hAnsi="Calibri" w:cs="David" w:hint="cs"/>
          <w:sz w:val="28"/>
          <w:szCs w:val="28"/>
          <w:rtl/>
        </w:rPr>
        <w:t xml:space="preserve"> </w:t>
      </w:r>
      <w:r w:rsidRPr="0033703D">
        <w:rPr>
          <w:rFonts w:ascii="Calibri" w:eastAsia="Calibri" w:hAnsi="Calibri" w:cs="David"/>
          <w:sz w:val="28"/>
          <w:szCs w:val="28"/>
          <w:rtl/>
        </w:rPr>
        <w:t xml:space="preserve">צורך לשנות את גובה ההקצבה מסכום קבוע / חד פעמי לערך דינמי ומשתנה </w:t>
      </w:r>
      <w:r>
        <w:rPr>
          <w:rFonts w:ascii="Calibri" w:eastAsia="Calibri" w:hAnsi="Calibri" w:cs="David" w:hint="cs"/>
          <w:sz w:val="28"/>
          <w:szCs w:val="28"/>
          <w:rtl/>
        </w:rPr>
        <w:t xml:space="preserve"> בהתאם לצרכים החדשים והעתידיים לפיכך בוצע שינוי בנגררת 11 כאשר מעתה ואילך הקיזוז יותאם בהתאם להחלטת ועדת ההקצבות.</w:t>
      </w:r>
    </w:p>
    <w:p w:rsidR="00896E70" w:rsidRPr="0033703D" w:rsidRDefault="00896E70" w:rsidP="00896E70">
      <w:pPr>
        <w:spacing w:line="276" w:lineRule="auto"/>
        <w:ind w:left="927"/>
        <w:jc w:val="both"/>
        <w:rPr>
          <w:rFonts w:ascii="Calibri" w:eastAsia="Calibri" w:hAnsi="Calibri" w:cs="David"/>
          <w:sz w:val="28"/>
          <w:szCs w:val="28"/>
          <w:rtl/>
        </w:rPr>
      </w:pPr>
      <w:r>
        <w:rPr>
          <w:rFonts w:ascii="Calibri" w:eastAsia="Calibri" w:hAnsi="Calibri" w:cs="David" w:hint="cs"/>
          <w:sz w:val="28"/>
          <w:szCs w:val="28"/>
          <w:rtl/>
        </w:rPr>
        <w:t>בהתאם בוצע עדכון בחישוב הנושא.</w:t>
      </w:r>
    </w:p>
    <w:p w:rsidR="00896E70" w:rsidRPr="0033703D" w:rsidRDefault="00896E70" w:rsidP="00896E70">
      <w:pPr>
        <w:spacing w:line="276" w:lineRule="auto"/>
        <w:ind w:left="927"/>
        <w:contextualSpacing/>
        <w:jc w:val="both"/>
        <w:rPr>
          <w:rFonts w:cs="David"/>
          <w:b/>
          <w:bCs/>
          <w:sz w:val="28"/>
          <w:szCs w:val="28"/>
          <w:u w:val="single"/>
        </w:rPr>
      </w:pPr>
    </w:p>
    <w:p w:rsidR="00896E70" w:rsidRDefault="00896E70" w:rsidP="00896E70">
      <w:pPr>
        <w:numPr>
          <w:ilvl w:val="0"/>
          <w:numId w:val="3"/>
        </w:numPr>
        <w:spacing w:after="0" w:line="276" w:lineRule="auto"/>
        <w:ind w:left="927"/>
        <w:contextualSpacing/>
        <w:jc w:val="both"/>
        <w:rPr>
          <w:rFonts w:cs="David"/>
          <w:b/>
          <w:bCs/>
          <w:sz w:val="28"/>
          <w:szCs w:val="28"/>
          <w:u w:val="single"/>
        </w:rPr>
      </w:pPr>
      <w:r w:rsidRPr="0033703D">
        <w:rPr>
          <w:rFonts w:cs="David" w:hint="cs"/>
          <w:b/>
          <w:bCs/>
          <w:sz w:val="28"/>
          <w:szCs w:val="28"/>
          <w:u w:val="single"/>
          <w:rtl/>
        </w:rPr>
        <w:t xml:space="preserve">נושא 627 </w:t>
      </w:r>
      <w:r>
        <w:rPr>
          <w:rFonts w:cs="David" w:hint="cs"/>
          <w:b/>
          <w:bCs/>
          <w:sz w:val="28"/>
          <w:szCs w:val="28"/>
          <w:u w:val="single"/>
          <w:rtl/>
        </w:rPr>
        <w:t xml:space="preserve">תוכנית </w:t>
      </w:r>
      <w:r w:rsidRPr="0033703D">
        <w:rPr>
          <w:rFonts w:cs="David" w:hint="cs"/>
          <w:b/>
          <w:bCs/>
          <w:sz w:val="28"/>
          <w:szCs w:val="28"/>
          <w:u w:val="single"/>
          <w:rtl/>
        </w:rPr>
        <w:t xml:space="preserve">העשרה </w:t>
      </w:r>
      <w:r>
        <w:rPr>
          <w:rFonts w:cs="David" w:hint="cs"/>
          <w:b/>
          <w:bCs/>
          <w:sz w:val="28"/>
          <w:szCs w:val="28"/>
          <w:u w:val="single"/>
          <w:rtl/>
        </w:rPr>
        <w:t>למ</w:t>
      </w:r>
      <w:r w:rsidRPr="0033703D">
        <w:rPr>
          <w:rFonts w:cs="David" w:hint="cs"/>
          <w:b/>
          <w:bCs/>
          <w:sz w:val="28"/>
          <w:szCs w:val="28"/>
          <w:u w:val="single"/>
          <w:rtl/>
        </w:rPr>
        <w:t>חוננים</w:t>
      </w:r>
    </w:p>
    <w:p w:rsidR="00896E70" w:rsidRPr="00C37219" w:rsidRDefault="00896E70" w:rsidP="00896E70">
      <w:pPr>
        <w:ind w:left="720"/>
        <w:jc w:val="both"/>
        <w:rPr>
          <w:rFonts w:cs="David"/>
          <w:sz w:val="28"/>
          <w:szCs w:val="28"/>
          <w:rtl/>
        </w:rPr>
      </w:pPr>
      <w:r w:rsidRPr="00C37219">
        <w:rPr>
          <w:rFonts w:cs="David" w:hint="cs"/>
          <w:sz w:val="28"/>
          <w:szCs w:val="28"/>
          <w:rtl/>
        </w:rPr>
        <w:t xml:space="preserve"> </w:t>
      </w:r>
      <w:r w:rsidRPr="00C37219">
        <w:rPr>
          <w:rFonts w:cs="David"/>
          <w:sz w:val="28"/>
          <w:szCs w:val="28"/>
          <w:rtl/>
        </w:rPr>
        <w:t xml:space="preserve">האגף למחוננים ולמצטיינים במשרד החינוך מתקצב </w:t>
      </w:r>
      <w:r w:rsidRPr="00C37219">
        <w:rPr>
          <w:rFonts w:cs="David" w:hint="cs"/>
          <w:sz w:val="28"/>
          <w:szCs w:val="28"/>
          <w:rtl/>
        </w:rPr>
        <w:t>בתי ספר המפעילים     תכניות העשרה ייחודיות עבור כיתות מחוננים הפועלות בהן, מעבר לתקצוב ש"ש (הניתנים להעשרה כיום בבתיה"ס היסודיים וחטיבות הביניים) ולהעשרה הכלולה בשכל"מ (לבתיה"ס תיכוניים)</w:t>
      </w:r>
    </w:p>
    <w:p w:rsidR="00896E70" w:rsidRPr="00C37219" w:rsidRDefault="00896E70" w:rsidP="00896E70">
      <w:pPr>
        <w:ind w:left="720"/>
        <w:jc w:val="both"/>
        <w:rPr>
          <w:rFonts w:cs="David"/>
          <w:sz w:val="28"/>
          <w:szCs w:val="28"/>
          <w:rtl/>
        </w:rPr>
      </w:pPr>
    </w:p>
    <w:p w:rsidR="00896E70" w:rsidRPr="00C37219" w:rsidRDefault="00896E70" w:rsidP="00896E70">
      <w:pPr>
        <w:ind w:left="720"/>
        <w:jc w:val="both"/>
        <w:rPr>
          <w:rFonts w:cs="David"/>
          <w:sz w:val="28"/>
          <w:szCs w:val="28"/>
          <w:rtl/>
        </w:rPr>
      </w:pPr>
    </w:p>
    <w:p w:rsidR="00896E70" w:rsidRPr="00C37219" w:rsidRDefault="00896E70" w:rsidP="00896E70">
      <w:pPr>
        <w:ind w:left="720"/>
        <w:jc w:val="both"/>
        <w:rPr>
          <w:rFonts w:cs="David"/>
          <w:sz w:val="28"/>
          <w:szCs w:val="28"/>
          <w:rtl/>
        </w:rPr>
      </w:pPr>
      <w:r w:rsidRPr="00C37219">
        <w:rPr>
          <w:rFonts w:cs="David"/>
          <w:sz w:val="28"/>
          <w:szCs w:val="28"/>
          <w:rtl/>
        </w:rPr>
        <w:lastRenderedPageBreak/>
        <w:t>הגופים המתוקצבים</w:t>
      </w:r>
      <w:r w:rsidRPr="00C37219">
        <w:rPr>
          <w:rFonts w:cs="David" w:hint="cs"/>
          <w:sz w:val="28"/>
          <w:szCs w:val="28"/>
          <w:rtl/>
        </w:rPr>
        <w:t xml:space="preserve"> -</w:t>
      </w:r>
    </w:p>
    <w:p w:rsidR="00896E70" w:rsidRPr="00C37219" w:rsidRDefault="00896E70" w:rsidP="00896E70">
      <w:pPr>
        <w:ind w:left="720"/>
        <w:jc w:val="both"/>
        <w:rPr>
          <w:rFonts w:cs="David"/>
          <w:b/>
          <w:bCs/>
          <w:sz w:val="28"/>
          <w:szCs w:val="28"/>
          <w:u w:val="single"/>
          <w:rtl/>
        </w:rPr>
      </w:pPr>
      <w:r w:rsidRPr="00C37219">
        <w:rPr>
          <w:rFonts w:cs="David" w:hint="cs"/>
          <w:sz w:val="28"/>
          <w:szCs w:val="28"/>
          <w:rtl/>
        </w:rPr>
        <w:t xml:space="preserve">בתי ספר בהן פועלות כיתות מחוננים מאושרות ומתוקצבות על ידי האגף  </w:t>
      </w:r>
      <w:r w:rsidRPr="00C37219">
        <w:rPr>
          <w:rFonts w:cs="David" w:hint="cs"/>
          <w:b/>
          <w:bCs/>
          <w:sz w:val="28"/>
          <w:szCs w:val="28"/>
          <w:u w:val="single"/>
          <w:rtl/>
        </w:rPr>
        <w:t>באמצעות הרשות המקומית בבתיה"ס היסודיים ולבעלויות בחטיבה העליונה.</w:t>
      </w:r>
    </w:p>
    <w:p w:rsidR="00896E70" w:rsidRPr="00C37219" w:rsidRDefault="00896E70" w:rsidP="00896E70">
      <w:pPr>
        <w:ind w:left="720" w:right="1440"/>
        <w:jc w:val="both"/>
        <w:rPr>
          <w:rFonts w:cs="David"/>
          <w:sz w:val="28"/>
          <w:szCs w:val="28"/>
          <w:rtl/>
        </w:rPr>
      </w:pPr>
      <w:r w:rsidRPr="00C37219">
        <w:rPr>
          <w:rFonts w:cs="David"/>
          <w:sz w:val="28"/>
          <w:szCs w:val="28"/>
          <w:rtl/>
        </w:rPr>
        <w:t>אוכלוסיית היעד בפעילות המתוקצבת</w:t>
      </w:r>
    </w:p>
    <w:p w:rsidR="00896E70" w:rsidRPr="00C37219" w:rsidRDefault="00896E70" w:rsidP="00896E70">
      <w:pPr>
        <w:spacing w:after="0"/>
        <w:ind w:left="720"/>
        <w:jc w:val="both"/>
        <w:rPr>
          <w:rFonts w:cs="David"/>
          <w:sz w:val="28"/>
          <w:szCs w:val="28"/>
        </w:rPr>
      </w:pPr>
      <w:r w:rsidRPr="00C37219">
        <w:rPr>
          <w:rFonts w:cs="David"/>
          <w:sz w:val="28"/>
          <w:szCs w:val="28"/>
          <w:rtl/>
        </w:rPr>
        <w:t xml:space="preserve">תלמידים </w:t>
      </w:r>
      <w:r w:rsidRPr="00C37219">
        <w:rPr>
          <w:rFonts w:cs="David" w:hint="cs"/>
          <w:sz w:val="28"/>
          <w:szCs w:val="28"/>
          <w:rtl/>
        </w:rPr>
        <w:t>מחוננים בבתי ספר יסודיים, חט"ב וחט"ע אשר אותרו על ידי האגף במבחני איתור למחוננים בלבד, ושובצו ללימודים בכיתות הייחודיות למחוננ</w:t>
      </w:r>
      <w:r>
        <w:rPr>
          <w:rFonts w:cs="David" w:hint="cs"/>
          <w:sz w:val="28"/>
          <w:szCs w:val="28"/>
          <w:rtl/>
        </w:rPr>
        <w:t>ים</w:t>
      </w:r>
    </w:p>
    <w:p w:rsidR="00896E70" w:rsidRPr="0030316E" w:rsidRDefault="00896E70" w:rsidP="00896E70">
      <w:pPr>
        <w:spacing w:line="276" w:lineRule="auto"/>
        <w:ind w:left="567"/>
        <w:contextualSpacing/>
        <w:jc w:val="both"/>
        <w:rPr>
          <w:rFonts w:cs="David"/>
          <w:sz w:val="28"/>
          <w:szCs w:val="28"/>
          <w:u w:val="single"/>
          <w:rtl/>
        </w:rPr>
      </w:pPr>
      <w:r>
        <w:rPr>
          <w:rFonts w:cs="David" w:hint="cs"/>
          <w:sz w:val="28"/>
          <w:szCs w:val="28"/>
          <w:rtl/>
        </w:rPr>
        <w:t xml:space="preserve">   </w:t>
      </w:r>
      <w:r w:rsidRPr="0030316E">
        <w:rPr>
          <w:rFonts w:cs="David" w:hint="cs"/>
          <w:b/>
          <w:bCs/>
          <w:sz w:val="28"/>
          <w:szCs w:val="28"/>
          <w:u w:val="single"/>
          <w:rtl/>
        </w:rPr>
        <w:t>החודש בוצע תשלום במודול ידני בנושא האמור</w:t>
      </w:r>
      <w:r w:rsidRPr="0030316E">
        <w:rPr>
          <w:rFonts w:cs="David" w:hint="cs"/>
          <w:sz w:val="28"/>
          <w:szCs w:val="28"/>
          <w:u w:val="single"/>
          <w:rtl/>
        </w:rPr>
        <w:t>.</w:t>
      </w:r>
    </w:p>
    <w:p w:rsidR="00896E70" w:rsidRPr="0033703D" w:rsidRDefault="00896E70" w:rsidP="00896E70">
      <w:pPr>
        <w:spacing w:line="276" w:lineRule="auto"/>
        <w:ind w:left="927"/>
        <w:contextualSpacing/>
        <w:jc w:val="both"/>
        <w:rPr>
          <w:rFonts w:cs="David"/>
          <w:b/>
          <w:bCs/>
          <w:sz w:val="28"/>
          <w:szCs w:val="28"/>
          <w:u w:val="single"/>
          <w:rtl/>
        </w:rPr>
      </w:pPr>
    </w:p>
    <w:p w:rsidR="00896E70" w:rsidRDefault="00896E70" w:rsidP="00896E70">
      <w:pPr>
        <w:spacing w:line="276" w:lineRule="auto"/>
        <w:ind w:left="927"/>
        <w:contextualSpacing/>
        <w:jc w:val="both"/>
        <w:rPr>
          <w:rFonts w:cs="David"/>
          <w:b/>
          <w:bCs/>
          <w:sz w:val="28"/>
          <w:szCs w:val="28"/>
          <w:u w:val="single"/>
          <w:rtl/>
        </w:rPr>
      </w:pPr>
    </w:p>
    <w:p w:rsidR="00896E70" w:rsidRPr="0033703D" w:rsidRDefault="00896E70" w:rsidP="00896E70">
      <w:pPr>
        <w:numPr>
          <w:ilvl w:val="0"/>
          <w:numId w:val="3"/>
        </w:numPr>
        <w:spacing w:after="0" w:line="276" w:lineRule="auto"/>
        <w:ind w:left="927"/>
        <w:contextualSpacing/>
        <w:jc w:val="both"/>
        <w:rPr>
          <w:rFonts w:cs="David"/>
          <w:b/>
          <w:bCs/>
          <w:sz w:val="28"/>
          <w:szCs w:val="28"/>
          <w:u w:val="single"/>
        </w:rPr>
      </w:pPr>
      <w:r w:rsidRPr="0033703D">
        <w:rPr>
          <w:rFonts w:cs="David" w:hint="cs"/>
          <w:b/>
          <w:bCs/>
          <w:sz w:val="28"/>
          <w:szCs w:val="28"/>
          <w:u w:val="single"/>
          <w:rtl/>
        </w:rPr>
        <w:t>קיזוז בגין אי הגשת מצבת מורים חתומה על ידי רו"ח</w:t>
      </w:r>
    </w:p>
    <w:p w:rsidR="00896E70" w:rsidRDefault="00896E70" w:rsidP="00896E70">
      <w:pPr>
        <w:pStyle w:val="aa"/>
        <w:ind w:left="927"/>
        <w:jc w:val="both"/>
        <w:rPr>
          <w:rFonts w:cs="David"/>
          <w:sz w:val="28"/>
          <w:szCs w:val="28"/>
          <w:rtl/>
        </w:rPr>
      </w:pPr>
      <w:r>
        <w:rPr>
          <w:rFonts w:cs="David" w:hint="cs"/>
          <w:sz w:val="28"/>
          <w:szCs w:val="28"/>
          <w:rtl/>
        </w:rPr>
        <w:t xml:space="preserve">החודש </w:t>
      </w:r>
      <w:r w:rsidRPr="0033703D">
        <w:rPr>
          <w:rFonts w:cs="David" w:hint="cs"/>
          <w:sz w:val="28"/>
          <w:szCs w:val="28"/>
          <w:rtl/>
        </w:rPr>
        <w:t>ב</w:t>
      </w:r>
      <w:r>
        <w:rPr>
          <w:rFonts w:cs="David" w:hint="cs"/>
          <w:sz w:val="28"/>
          <w:szCs w:val="28"/>
          <w:rtl/>
        </w:rPr>
        <w:t>וצע</w:t>
      </w:r>
      <w:r w:rsidRPr="0033703D">
        <w:rPr>
          <w:rFonts w:cs="David" w:hint="cs"/>
          <w:sz w:val="28"/>
          <w:szCs w:val="28"/>
          <w:rtl/>
        </w:rPr>
        <w:t xml:space="preserve"> קיזוז </w:t>
      </w:r>
      <w:r>
        <w:rPr>
          <w:rFonts w:cs="David" w:hint="cs"/>
          <w:sz w:val="28"/>
          <w:szCs w:val="28"/>
          <w:rtl/>
        </w:rPr>
        <w:t>של 10% למוסדות שלא הגישו מצבת מורים חתומה על ידי רו"ח. הנתונים הועברו מהיחידה המקצועית.</w:t>
      </w:r>
    </w:p>
    <w:p w:rsidR="00896E70" w:rsidRDefault="00896E70" w:rsidP="00896E70">
      <w:pPr>
        <w:pStyle w:val="aa"/>
        <w:ind w:left="927"/>
        <w:jc w:val="both"/>
        <w:rPr>
          <w:rFonts w:cs="David"/>
          <w:sz w:val="28"/>
          <w:szCs w:val="28"/>
          <w:rtl/>
        </w:rPr>
      </w:pPr>
    </w:p>
    <w:p w:rsidR="00896E70" w:rsidRDefault="00896E70" w:rsidP="00896E70">
      <w:pPr>
        <w:pStyle w:val="aa"/>
        <w:ind w:left="927"/>
        <w:jc w:val="both"/>
        <w:rPr>
          <w:rFonts w:cs="David"/>
          <w:sz w:val="28"/>
          <w:szCs w:val="28"/>
          <w:rtl/>
        </w:rPr>
      </w:pPr>
      <w:r>
        <w:rPr>
          <w:rFonts w:cs="David" w:hint="cs"/>
          <w:sz w:val="28"/>
          <w:szCs w:val="28"/>
          <w:rtl/>
        </w:rPr>
        <w:t>בחודש הבא יבוצע קיזוז של 20% למוסדות שלא יגישו מצבת מורים חתומה על ידי רו"ח.</w:t>
      </w:r>
    </w:p>
    <w:p w:rsidR="00896E70" w:rsidRPr="0033703D" w:rsidRDefault="00896E70" w:rsidP="00896E70">
      <w:pPr>
        <w:pStyle w:val="aa"/>
        <w:ind w:left="927"/>
        <w:jc w:val="both"/>
        <w:rPr>
          <w:rFonts w:cs="David"/>
          <w:sz w:val="28"/>
          <w:szCs w:val="28"/>
          <w:rtl/>
        </w:rPr>
      </w:pPr>
    </w:p>
    <w:p w:rsidR="00896E70" w:rsidRDefault="00896E70" w:rsidP="00896E70">
      <w:pPr>
        <w:pStyle w:val="aa"/>
        <w:numPr>
          <w:ilvl w:val="0"/>
          <w:numId w:val="3"/>
        </w:numPr>
        <w:rPr>
          <w:rFonts w:cs="David"/>
          <w:b/>
          <w:bCs/>
          <w:sz w:val="28"/>
          <w:szCs w:val="28"/>
          <w:u w:val="single"/>
        </w:rPr>
      </w:pPr>
      <w:r>
        <w:rPr>
          <w:rFonts w:cs="David" w:hint="cs"/>
          <w:b/>
          <w:bCs/>
          <w:sz w:val="28"/>
          <w:szCs w:val="28"/>
          <w:u w:val="single"/>
          <w:rtl/>
        </w:rPr>
        <w:t xml:space="preserve">נושאים 401-408 חופשות והעשרה </w:t>
      </w:r>
    </w:p>
    <w:p w:rsidR="00896E70" w:rsidRDefault="00896E70" w:rsidP="00896E70">
      <w:pPr>
        <w:pStyle w:val="aa"/>
        <w:ind w:left="1080"/>
        <w:rPr>
          <w:rFonts w:cs="David"/>
          <w:sz w:val="28"/>
          <w:szCs w:val="28"/>
          <w:rtl/>
        </w:rPr>
      </w:pPr>
      <w:r w:rsidRPr="00742A0B">
        <w:rPr>
          <w:rFonts w:cs="David" w:hint="cs"/>
          <w:sz w:val="28"/>
          <w:szCs w:val="28"/>
          <w:rtl/>
        </w:rPr>
        <w:t>החודש בוצע תשלום בנושאים בגין חופשת אביב במגזר הערבי והדרוזי.</w:t>
      </w:r>
    </w:p>
    <w:p w:rsidR="00896E70" w:rsidRPr="00742A0B" w:rsidRDefault="00896E70" w:rsidP="00896E70">
      <w:pPr>
        <w:pStyle w:val="aa"/>
        <w:ind w:left="1080"/>
        <w:rPr>
          <w:rFonts w:cs="David"/>
          <w:sz w:val="28"/>
          <w:szCs w:val="28"/>
          <w:rtl/>
        </w:rPr>
      </w:pPr>
    </w:p>
    <w:p w:rsidR="00896E70" w:rsidRDefault="00896E70" w:rsidP="00896E70">
      <w:pPr>
        <w:pStyle w:val="aa"/>
        <w:numPr>
          <w:ilvl w:val="0"/>
          <w:numId w:val="3"/>
        </w:numPr>
        <w:rPr>
          <w:rFonts w:cs="David"/>
          <w:b/>
          <w:bCs/>
          <w:sz w:val="28"/>
          <w:szCs w:val="28"/>
          <w:u w:val="single"/>
        </w:rPr>
      </w:pPr>
      <w:r w:rsidRPr="00CC125C">
        <w:rPr>
          <w:rFonts w:cs="David" w:hint="cs"/>
          <w:b/>
          <w:bCs/>
          <w:sz w:val="28"/>
          <w:szCs w:val="28"/>
          <w:u w:val="single"/>
          <w:rtl/>
        </w:rPr>
        <w:t>נושא 617 רבנים במוסדות חינוך עי"ס</w:t>
      </w:r>
      <w:r w:rsidRPr="00CC125C">
        <w:rPr>
          <w:rFonts w:cs="David"/>
          <w:b/>
          <w:bCs/>
          <w:sz w:val="28"/>
          <w:szCs w:val="28"/>
          <w:u w:val="single"/>
          <w:rtl/>
        </w:rPr>
        <w:br/>
      </w:r>
      <w:r>
        <w:rPr>
          <w:rFonts w:cs="David" w:hint="cs"/>
          <w:sz w:val="28"/>
          <w:szCs w:val="28"/>
          <w:rtl/>
        </w:rPr>
        <w:t xml:space="preserve">בחודש דצמבר 2016 שולם תשלום ביתר </w:t>
      </w:r>
      <w:r w:rsidRPr="00CC125C">
        <w:rPr>
          <w:rFonts w:cs="David" w:hint="cs"/>
          <w:sz w:val="28"/>
          <w:szCs w:val="28"/>
          <w:rtl/>
        </w:rPr>
        <w:t>בנושא האמור , בחודש הבא יבוצע עדכון .</w:t>
      </w:r>
    </w:p>
    <w:p w:rsidR="00896E70" w:rsidRPr="00515FCB" w:rsidRDefault="00896E70" w:rsidP="00896E70">
      <w:pPr>
        <w:pStyle w:val="aa"/>
        <w:ind w:left="1080"/>
        <w:rPr>
          <w:rFonts w:cs="David"/>
          <w:b/>
          <w:bCs/>
          <w:sz w:val="28"/>
          <w:szCs w:val="28"/>
          <w:u w:val="single"/>
        </w:rPr>
      </w:pPr>
    </w:p>
    <w:p w:rsidR="00896E70" w:rsidRPr="00515FCB" w:rsidRDefault="00896E70" w:rsidP="00896E70">
      <w:pPr>
        <w:pStyle w:val="aa"/>
        <w:numPr>
          <w:ilvl w:val="0"/>
          <w:numId w:val="3"/>
        </w:numPr>
        <w:rPr>
          <w:rFonts w:cs="David"/>
          <w:b/>
          <w:bCs/>
          <w:sz w:val="28"/>
          <w:szCs w:val="28"/>
          <w:u w:val="single"/>
        </w:rPr>
      </w:pPr>
      <w:r>
        <w:rPr>
          <w:rFonts w:cs="David" w:hint="cs"/>
          <w:b/>
          <w:bCs/>
          <w:sz w:val="28"/>
          <w:szCs w:val="28"/>
          <w:u w:val="single"/>
          <w:rtl/>
        </w:rPr>
        <w:t>נושא חדש 625 ארכיאולוגיה</w:t>
      </w:r>
    </w:p>
    <w:p w:rsidR="00896E70" w:rsidRDefault="00896E70" w:rsidP="00896E70">
      <w:pPr>
        <w:pStyle w:val="aa"/>
        <w:tabs>
          <w:tab w:val="num" w:pos="2160"/>
        </w:tabs>
        <w:spacing w:after="0" w:line="240" w:lineRule="auto"/>
        <w:ind w:left="1080"/>
        <w:rPr>
          <w:rFonts w:cs="David"/>
          <w:sz w:val="28"/>
          <w:szCs w:val="28"/>
          <w:rtl/>
        </w:rPr>
      </w:pPr>
      <w:r w:rsidRPr="00515FCB">
        <w:rPr>
          <w:rFonts w:cs="David" w:hint="cs"/>
          <w:sz w:val="28"/>
          <w:szCs w:val="28"/>
          <w:rtl/>
        </w:rPr>
        <w:t>החודש נפתח נושא חדש</w:t>
      </w:r>
      <w:r>
        <w:rPr>
          <w:rFonts w:cs="David" w:hint="cs"/>
          <w:b/>
          <w:bCs/>
          <w:sz w:val="28"/>
          <w:szCs w:val="28"/>
          <w:u w:val="single"/>
          <w:rtl/>
        </w:rPr>
        <w:t xml:space="preserve"> </w:t>
      </w:r>
      <w:r w:rsidRPr="008C3DD6">
        <w:rPr>
          <w:rFonts w:cs="David" w:hint="cs"/>
          <w:sz w:val="28"/>
          <w:szCs w:val="28"/>
          <w:rtl/>
        </w:rPr>
        <w:t xml:space="preserve">שעות תגבור בנושא ארכאולוגיה עבור מוסדות החטיבה העליונה </w:t>
      </w:r>
      <w:r>
        <w:rPr>
          <w:rFonts w:cs="David" w:hint="cs"/>
          <w:sz w:val="28"/>
          <w:szCs w:val="28"/>
          <w:rtl/>
        </w:rPr>
        <w:t>בוצע תשלום בנושא בהתאם לוועדת הקצבות בנושא.</w:t>
      </w:r>
    </w:p>
    <w:p w:rsidR="00896E70" w:rsidRPr="008C3DD6" w:rsidRDefault="00896E70" w:rsidP="00896E70">
      <w:pPr>
        <w:pStyle w:val="aa"/>
        <w:tabs>
          <w:tab w:val="num" w:pos="2160"/>
        </w:tabs>
        <w:spacing w:after="0" w:line="240" w:lineRule="auto"/>
        <w:ind w:left="1080"/>
        <w:rPr>
          <w:rFonts w:cs="David"/>
          <w:sz w:val="28"/>
          <w:szCs w:val="28"/>
          <w:rtl/>
        </w:rPr>
      </w:pPr>
    </w:p>
    <w:p w:rsidR="00896E70" w:rsidRDefault="00896E70" w:rsidP="00896E70">
      <w:pPr>
        <w:ind w:left="720"/>
        <w:rPr>
          <w:rFonts w:cs="David"/>
          <w:b/>
          <w:bCs/>
          <w:sz w:val="28"/>
          <w:szCs w:val="28"/>
          <w:u w:val="single"/>
          <w:rtl/>
        </w:rPr>
      </w:pPr>
    </w:p>
    <w:p w:rsidR="00F337D1" w:rsidRDefault="00F337D1" w:rsidP="00896E70">
      <w:pPr>
        <w:ind w:left="720"/>
        <w:rPr>
          <w:rFonts w:cs="David"/>
          <w:b/>
          <w:bCs/>
          <w:sz w:val="28"/>
          <w:szCs w:val="28"/>
          <w:u w:val="single"/>
          <w:rtl/>
        </w:rPr>
      </w:pPr>
    </w:p>
    <w:p w:rsidR="00F337D1" w:rsidRDefault="00F337D1" w:rsidP="00896E70">
      <w:pPr>
        <w:ind w:left="720"/>
        <w:rPr>
          <w:rFonts w:cs="David"/>
          <w:b/>
          <w:bCs/>
          <w:sz w:val="28"/>
          <w:szCs w:val="28"/>
          <w:u w:val="single"/>
          <w:rtl/>
        </w:rPr>
      </w:pPr>
    </w:p>
    <w:p w:rsidR="00F337D1" w:rsidRDefault="00F337D1" w:rsidP="00896E70">
      <w:pPr>
        <w:ind w:left="720"/>
        <w:rPr>
          <w:rFonts w:cs="David"/>
          <w:b/>
          <w:bCs/>
          <w:sz w:val="28"/>
          <w:szCs w:val="28"/>
          <w:u w:val="single"/>
          <w:rtl/>
        </w:rPr>
      </w:pPr>
    </w:p>
    <w:p w:rsidR="00F337D1" w:rsidRPr="00515FCB" w:rsidRDefault="00F337D1" w:rsidP="00896E70">
      <w:pPr>
        <w:ind w:left="720"/>
        <w:rPr>
          <w:rFonts w:cs="David"/>
          <w:b/>
          <w:bCs/>
          <w:sz w:val="28"/>
          <w:szCs w:val="28"/>
          <w:u w:val="single"/>
        </w:rPr>
      </w:pPr>
    </w:p>
    <w:p w:rsidR="00896E70" w:rsidRPr="00904F21" w:rsidRDefault="00F337D1" w:rsidP="00896E70">
      <w:pPr>
        <w:tabs>
          <w:tab w:val="left" w:pos="6179"/>
        </w:tabs>
        <w:ind w:left="6179" w:right="851"/>
        <w:jc w:val="center"/>
        <w:rPr>
          <w:rFonts w:cs="David"/>
          <w:b/>
          <w:bCs/>
          <w:sz w:val="28"/>
          <w:szCs w:val="28"/>
          <w:rtl/>
        </w:rPr>
      </w:pPr>
      <w:r>
        <w:rPr>
          <w:noProof/>
        </w:rPr>
        <w:drawing>
          <wp:anchor distT="0" distB="0" distL="114300" distR="114300" simplePos="0" relativeHeight="251659264" behindDoc="1" locked="0" layoutInCell="1" allowOverlap="1" wp14:anchorId="5511B9EC" wp14:editId="2416678E">
            <wp:simplePos x="0" y="0"/>
            <wp:positionH relativeFrom="column">
              <wp:posOffset>693420</wp:posOffset>
            </wp:positionH>
            <wp:positionV relativeFrom="paragraph">
              <wp:posOffset>184785</wp:posOffset>
            </wp:positionV>
            <wp:extent cx="477520" cy="450215"/>
            <wp:effectExtent l="0" t="0" r="0" b="698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E70" w:rsidRPr="00904F21">
        <w:rPr>
          <w:rFonts w:cs="David" w:hint="cs"/>
          <w:b/>
          <w:bCs/>
          <w:sz w:val="28"/>
          <w:szCs w:val="28"/>
          <w:rtl/>
        </w:rPr>
        <w:t>בברכה,</w:t>
      </w:r>
    </w:p>
    <w:p w:rsidR="00896E70" w:rsidRDefault="00896E70" w:rsidP="00896E70">
      <w:pPr>
        <w:tabs>
          <w:tab w:val="left" w:pos="6179"/>
        </w:tabs>
        <w:ind w:right="851" w:firstLine="5459"/>
        <w:jc w:val="center"/>
        <w:rPr>
          <w:rFonts w:cs="David"/>
          <w:b/>
          <w:bCs/>
          <w:sz w:val="28"/>
          <w:szCs w:val="28"/>
          <w:rtl/>
        </w:rPr>
      </w:pPr>
    </w:p>
    <w:p w:rsidR="00896E70" w:rsidRPr="00977279" w:rsidRDefault="00896E70" w:rsidP="00896E70">
      <w:pPr>
        <w:tabs>
          <w:tab w:val="left" w:pos="6179"/>
        </w:tabs>
        <w:ind w:left="6179" w:right="851"/>
        <w:jc w:val="center"/>
        <w:rPr>
          <w:rFonts w:cs="David"/>
          <w:b/>
          <w:bCs/>
          <w:sz w:val="28"/>
          <w:szCs w:val="28"/>
          <w:rtl/>
        </w:rPr>
      </w:pPr>
      <w:r w:rsidRPr="00977279">
        <w:rPr>
          <w:rFonts w:cs="David" w:hint="cs"/>
          <w:b/>
          <w:bCs/>
          <w:sz w:val="28"/>
          <w:szCs w:val="28"/>
          <w:rtl/>
        </w:rPr>
        <w:lastRenderedPageBreak/>
        <w:t>מירי כהן</w:t>
      </w:r>
    </w:p>
    <w:p w:rsidR="00896E70" w:rsidRPr="00904F21" w:rsidRDefault="00896E70" w:rsidP="00896E70">
      <w:pPr>
        <w:ind w:left="5459"/>
        <w:jc w:val="center"/>
        <w:rPr>
          <w:rFonts w:cs="David"/>
          <w:b/>
          <w:bCs/>
          <w:sz w:val="28"/>
          <w:szCs w:val="28"/>
          <w:rtl/>
        </w:rPr>
      </w:pPr>
      <w:r>
        <w:rPr>
          <w:rFonts w:ascii="Arial" w:hAnsi="Arial" w:cs="David"/>
          <w:b/>
          <w:bCs/>
          <w:sz w:val="28"/>
          <w:szCs w:val="28"/>
          <w:rtl/>
        </w:rPr>
        <w:t>מנהלת תחום עלויו</w:t>
      </w:r>
      <w:r>
        <w:rPr>
          <w:rFonts w:ascii="Arial" w:hAnsi="Arial" w:cs="David" w:hint="cs"/>
          <w:b/>
          <w:bCs/>
          <w:sz w:val="28"/>
          <w:szCs w:val="28"/>
          <w:rtl/>
        </w:rPr>
        <w:t>ת</w:t>
      </w:r>
    </w:p>
    <w:p w:rsidR="00896E70" w:rsidRDefault="00896E70" w:rsidP="007B3221">
      <w:pPr>
        <w:spacing w:after="0" w:line="276" w:lineRule="auto"/>
        <w:rPr>
          <w:rFonts w:cs="David"/>
          <w:sz w:val="28"/>
          <w:szCs w:val="28"/>
          <w:rtl/>
        </w:rPr>
      </w:pPr>
    </w:p>
    <w:p w:rsidR="007B3221" w:rsidRDefault="007B3221" w:rsidP="007B3221">
      <w:pPr>
        <w:spacing w:after="0" w:line="276" w:lineRule="auto"/>
        <w:rPr>
          <w:rFonts w:cs="David"/>
          <w:sz w:val="28"/>
          <w:szCs w:val="28"/>
          <w:rtl/>
        </w:rPr>
      </w:pPr>
      <w:r>
        <w:rPr>
          <w:rFonts w:cs="David" w:hint="cs"/>
          <w:sz w:val="28"/>
          <w:szCs w:val="28"/>
          <w:rtl/>
        </w:rPr>
        <w:t>העתק: מר משה שגיא, סמנכ"ל ומנהל מינהל כלכלה ותקציבים</w:t>
      </w:r>
    </w:p>
    <w:p w:rsidR="007B3221" w:rsidRDefault="007B3221" w:rsidP="007B3221">
      <w:pPr>
        <w:spacing w:after="0" w:line="276" w:lineRule="auto"/>
        <w:ind w:firstLine="749"/>
        <w:rPr>
          <w:rFonts w:cs="David"/>
          <w:sz w:val="28"/>
          <w:szCs w:val="28"/>
        </w:rPr>
      </w:pPr>
      <w:r>
        <w:rPr>
          <w:rFonts w:cs="David" w:hint="cs"/>
          <w:sz w:val="28"/>
          <w:szCs w:val="28"/>
          <w:rtl/>
        </w:rPr>
        <w:t>מר יוסי שטראוס, חשב המשרד</w:t>
      </w:r>
    </w:p>
    <w:p w:rsidR="007B3221" w:rsidRDefault="007B3221" w:rsidP="007B3221">
      <w:pPr>
        <w:spacing w:after="0" w:line="276" w:lineRule="auto"/>
        <w:ind w:firstLine="749"/>
        <w:rPr>
          <w:rFonts w:cs="David"/>
          <w:sz w:val="28"/>
          <w:szCs w:val="28"/>
          <w:rtl/>
        </w:rPr>
      </w:pPr>
      <w:r>
        <w:rPr>
          <w:rFonts w:cs="David" w:hint="cs"/>
          <w:sz w:val="28"/>
          <w:szCs w:val="28"/>
          <w:rtl/>
        </w:rPr>
        <w:t>ד"ר עופר רימון, מנהל מינהל תקשוב טכנולוגיה ומערכות מידע</w:t>
      </w:r>
    </w:p>
    <w:p w:rsidR="007B3221" w:rsidRDefault="007B3221" w:rsidP="007B3221">
      <w:pPr>
        <w:spacing w:after="0" w:line="276" w:lineRule="auto"/>
        <w:rPr>
          <w:rFonts w:cs="David"/>
          <w:sz w:val="28"/>
          <w:szCs w:val="28"/>
          <w:rtl/>
        </w:rPr>
      </w:pPr>
      <w:r>
        <w:rPr>
          <w:rFonts w:cs="David" w:hint="cs"/>
          <w:sz w:val="28"/>
          <w:szCs w:val="28"/>
          <w:rtl/>
        </w:rPr>
        <w:t xml:space="preserve">            מר דודי מזרחי, מנהל אגף א' תקציבים</w:t>
      </w:r>
    </w:p>
    <w:p w:rsidR="007B3221" w:rsidRDefault="007B3221" w:rsidP="007B3221">
      <w:pPr>
        <w:spacing w:after="0" w:line="276" w:lineRule="auto"/>
        <w:rPr>
          <w:rFonts w:cs="David"/>
          <w:sz w:val="28"/>
          <w:szCs w:val="28"/>
          <w:rtl/>
        </w:rPr>
      </w:pPr>
      <w:r>
        <w:rPr>
          <w:rFonts w:cs="David" w:hint="cs"/>
          <w:sz w:val="28"/>
          <w:szCs w:val="28"/>
          <w:rtl/>
        </w:rPr>
        <w:t xml:space="preserve">            מאיר שמעוני, מנהל מחוז ירושלים</w:t>
      </w:r>
    </w:p>
    <w:p w:rsidR="007B3221" w:rsidRDefault="007B3221" w:rsidP="007B3221">
      <w:pPr>
        <w:spacing w:after="0" w:line="276" w:lineRule="auto"/>
        <w:rPr>
          <w:rFonts w:cs="David"/>
          <w:sz w:val="28"/>
          <w:szCs w:val="28"/>
          <w:rtl/>
        </w:rPr>
      </w:pPr>
      <w:r>
        <w:rPr>
          <w:rFonts w:cs="David" w:hint="cs"/>
          <w:sz w:val="28"/>
          <w:szCs w:val="28"/>
          <w:rtl/>
        </w:rPr>
        <w:t xml:space="preserve">            ד"ר אורנה שמחון, מנהלת מחוז צפון</w:t>
      </w:r>
    </w:p>
    <w:p w:rsidR="007B3221" w:rsidRDefault="007B3221" w:rsidP="007B3221">
      <w:pPr>
        <w:spacing w:after="0" w:line="276" w:lineRule="auto"/>
        <w:rPr>
          <w:rFonts w:cs="David"/>
          <w:sz w:val="28"/>
          <w:szCs w:val="28"/>
          <w:rtl/>
        </w:rPr>
      </w:pPr>
      <w:r>
        <w:rPr>
          <w:rFonts w:cs="David" w:hint="cs"/>
          <w:sz w:val="28"/>
          <w:szCs w:val="28"/>
          <w:rtl/>
        </w:rPr>
        <w:t xml:space="preserve">            גב' רחל מתוקי, מנהלת מחוז חיפה</w:t>
      </w:r>
    </w:p>
    <w:p w:rsidR="007B3221" w:rsidRDefault="007B3221" w:rsidP="007B3221">
      <w:pPr>
        <w:spacing w:after="0" w:line="276" w:lineRule="auto"/>
        <w:rPr>
          <w:rFonts w:cs="David"/>
          <w:sz w:val="28"/>
          <w:szCs w:val="28"/>
          <w:rtl/>
        </w:rPr>
      </w:pPr>
      <w:r>
        <w:rPr>
          <w:rFonts w:cs="David" w:hint="cs"/>
          <w:sz w:val="28"/>
          <w:szCs w:val="28"/>
          <w:rtl/>
        </w:rPr>
        <w:t xml:space="preserve">            גב' עמליה חיימוביץ, מנהלת מחוז מרכז</w:t>
      </w:r>
    </w:p>
    <w:p w:rsidR="007B3221" w:rsidRDefault="007B3221" w:rsidP="007B3221">
      <w:pPr>
        <w:spacing w:after="0" w:line="276" w:lineRule="auto"/>
        <w:rPr>
          <w:rFonts w:cs="David"/>
          <w:sz w:val="28"/>
          <w:szCs w:val="28"/>
          <w:rtl/>
        </w:rPr>
      </w:pPr>
      <w:r>
        <w:rPr>
          <w:rFonts w:cs="David" w:hint="cs"/>
          <w:sz w:val="28"/>
          <w:szCs w:val="28"/>
          <w:rtl/>
        </w:rPr>
        <w:t xml:space="preserve">            גב' חיה שיטאי, מנהלת מחוז ת"א</w:t>
      </w:r>
    </w:p>
    <w:p w:rsidR="007B3221" w:rsidRDefault="007B3221" w:rsidP="007B3221">
      <w:pPr>
        <w:spacing w:after="0" w:line="276" w:lineRule="auto"/>
        <w:rPr>
          <w:rFonts w:cs="David"/>
          <w:sz w:val="28"/>
          <w:szCs w:val="28"/>
          <w:rtl/>
        </w:rPr>
      </w:pPr>
      <w:r>
        <w:rPr>
          <w:rFonts w:cs="David" w:hint="cs"/>
          <w:sz w:val="28"/>
          <w:szCs w:val="28"/>
          <w:rtl/>
        </w:rPr>
        <w:t xml:space="preserve">            גב' עמירה חיים, מנהלת מחוז דרום</w:t>
      </w:r>
    </w:p>
    <w:p w:rsidR="007B3221" w:rsidRDefault="007B3221" w:rsidP="007B3221">
      <w:pPr>
        <w:spacing w:after="0" w:line="276" w:lineRule="auto"/>
        <w:rPr>
          <w:rFonts w:cs="David"/>
          <w:sz w:val="28"/>
          <w:szCs w:val="28"/>
          <w:rtl/>
        </w:rPr>
      </w:pPr>
      <w:r>
        <w:rPr>
          <w:rFonts w:cs="David" w:hint="cs"/>
          <w:sz w:val="28"/>
          <w:szCs w:val="28"/>
          <w:rtl/>
        </w:rPr>
        <w:t xml:space="preserve">            מר בני פישר מנהל מחוז התיישבותי</w:t>
      </w:r>
    </w:p>
    <w:p w:rsidR="007B3221" w:rsidRDefault="007B3221" w:rsidP="007B3221">
      <w:pPr>
        <w:spacing w:after="0" w:line="276" w:lineRule="auto"/>
        <w:rPr>
          <w:rFonts w:cs="David"/>
          <w:sz w:val="28"/>
          <w:szCs w:val="28"/>
          <w:rtl/>
        </w:rPr>
      </w:pPr>
      <w:r>
        <w:rPr>
          <w:rFonts w:cs="David" w:hint="cs"/>
          <w:sz w:val="28"/>
          <w:szCs w:val="28"/>
          <w:rtl/>
        </w:rPr>
        <w:t xml:space="preserve">            מר ניר ברלוביץ, חשב המינהל לחינוך התיישבותי</w:t>
      </w:r>
    </w:p>
    <w:p w:rsidR="007B3221" w:rsidRDefault="007B3221" w:rsidP="007B3221">
      <w:pPr>
        <w:spacing w:after="0" w:line="276" w:lineRule="auto"/>
        <w:rPr>
          <w:rFonts w:cs="David"/>
          <w:sz w:val="28"/>
          <w:szCs w:val="28"/>
          <w:rtl/>
        </w:rPr>
      </w:pPr>
      <w:r>
        <w:rPr>
          <w:rFonts w:cs="David" w:hint="cs"/>
          <w:sz w:val="28"/>
          <w:szCs w:val="28"/>
          <w:rtl/>
        </w:rPr>
        <w:t xml:space="preserve">            מר מנחם מזרחי, מנהל אגף אמח"י </w:t>
      </w:r>
    </w:p>
    <w:p w:rsidR="007B3221" w:rsidRDefault="007B3221" w:rsidP="007B3221">
      <w:pPr>
        <w:spacing w:after="0" w:line="276" w:lineRule="auto"/>
        <w:rPr>
          <w:rFonts w:cs="David"/>
          <w:sz w:val="28"/>
          <w:szCs w:val="28"/>
          <w:rtl/>
        </w:rPr>
      </w:pPr>
      <w:r>
        <w:rPr>
          <w:rFonts w:cs="David" w:hint="cs"/>
          <w:sz w:val="28"/>
          <w:szCs w:val="28"/>
          <w:rtl/>
        </w:rPr>
        <w:t xml:space="preserve">            מר אריה מור, מנהל אגף בטחון, בטיחות ושעת חירום</w:t>
      </w:r>
    </w:p>
    <w:p w:rsidR="007B3221" w:rsidRDefault="007B3221" w:rsidP="007B3221">
      <w:pPr>
        <w:spacing w:after="0" w:line="276" w:lineRule="auto"/>
        <w:rPr>
          <w:rFonts w:cs="David"/>
          <w:sz w:val="28"/>
          <w:szCs w:val="28"/>
          <w:rtl/>
        </w:rPr>
      </w:pPr>
      <w:r>
        <w:rPr>
          <w:rFonts w:cs="David" w:hint="cs"/>
          <w:sz w:val="28"/>
          <w:szCs w:val="28"/>
          <w:rtl/>
        </w:rPr>
        <w:t xml:space="preserve">            גב' שרית שריקי, ס. מנהלת אגף חינוך מיוחד</w:t>
      </w:r>
    </w:p>
    <w:p w:rsidR="007B3221" w:rsidRDefault="007B3221" w:rsidP="007B3221">
      <w:pPr>
        <w:spacing w:after="0" w:line="276" w:lineRule="auto"/>
        <w:rPr>
          <w:rFonts w:cs="David"/>
          <w:sz w:val="28"/>
          <w:szCs w:val="28"/>
          <w:rtl/>
        </w:rPr>
      </w:pPr>
      <w:r>
        <w:rPr>
          <w:rFonts w:cs="David" w:hint="cs"/>
          <w:sz w:val="28"/>
          <w:szCs w:val="28"/>
          <w:rtl/>
        </w:rPr>
        <w:t xml:space="preserve">            מר שמעון אבני, מנהל אגף הסעות והצטיידות</w:t>
      </w:r>
    </w:p>
    <w:p w:rsidR="007B3221" w:rsidRDefault="007B3221" w:rsidP="007B3221">
      <w:pPr>
        <w:spacing w:after="0" w:line="276" w:lineRule="auto"/>
        <w:rPr>
          <w:rFonts w:cs="David"/>
          <w:sz w:val="28"/>
          <w:szCs w:val="28"/>
          <w:rtl/>
        </w:rPr>
      </w:pPr>
      <w:r>
        <w:rPr>
          <w:rFonts w:cs="David" w:hint="cs"/>
          <w:sz w:val="28"/>
          <w:szCs w:val="28"/>
          <w:rtl/>
        </w:rPr>
        <w:t xml:space="preserve">            גב' חנה שדמי, מנהלת אגף שפ"י </w:t>
      </w:r>
    </w:p>
    <w:p w:rsidR="007B3221" w:rsidRDefault="007B3221" w:rsidP="007B3221">
      <w:pPr>
        <w:spacing w:after="0" w:line="276" w:lineRule="auto"/>
        <w:rPr>
          <w:rFonts w:cs="David"/>
          <w:sz w:val="28"/>
          <w:szCs w:val="28"/>
        </w:rPr>
      </w:pPr>
      <w:r>
        <w:rPr>
          <w:rFonts w:cs="David" w:hint="cs"/>
          <w:sz w:val="28"/>
          <w:szCs w:val="28"/>
          <w:rtl/>
        </w:rPr>
        <w:t xml:space="preserve">            מר רועי שער, ס/חשב</w:t>
      </w:r>
    </w:p>
    <w:p w:rsidR="007B3221" w:rsidRDefault="007B3221" w:rsidP="007B3221">
      <w:pPr>
        <w:spacing w:after="0" w:line="276" w:lineRule="auto"/>
        <w:rPr>
          <w:rFonts w:cs="David"/>
          <w:sz w:val="28"/>
          <w:szCs w:val="28"/>
          <w:rtl/>
        </w:rPr>
      </w:pPr>
      <w:r>
        <w:rPr>
          <w:rFonts w:cs="David" w:hint="cs"/>
          <w:sz w:val="28"/>
          <w:szCs w:val="28"/>
          <w:rtl/>
        </w:rPr>
        <w:t xml:space="preserve">            מר אליקים שליכטר, גזבר מחוז ירושלים</w:t>
      </w:r>
    </w:p>
    <w:p w:rsidR="007B3221" w:rsidRDefault="007B3221" w:rsidP="007B3221">
      <w:pPr>
        <w:spacing w:after="0" w:line="276" w:lineRule="auto"/>
        <w:rPr>
          <w:rFonts w:cs="David"/>
          <w:sz w:val="28"/>
          <w:szCs w:val="28"/>
          <w:rtl/>
        </w:rPr>
      </w:pPr>
      <w:r>
        <w:rPr>
          <w:rFonts w:cs="David" w:hint="cs"/>
          <w:sz w:val="28"/>
          <w:szCs w:val="28"/>
          <w:rtl/>
        </w:rPr>
        <w:t xml:space="preserve">            גב' אווה צנטנר, גזברית מחוז צפון</w:t>
      </w:r>
    </w:p>
    <w:p w:rsidR="007B3221" w:rsidRDefault="007B3221" w:rsidP="007B3221">
      <w:pPr>
        <w:spacing w:after="0" w:line="276" w:lineRule="auto"/>
        <w:rPr>
          <w:rFonts w:cs="David"/>
          <w:sz w:val="28"/>
          <w:szCs w:val="28"/>
          <w:rtl/>
        </w:rPr>
      </w:pPr>
      <w:r>
        <w:rPr>
          <w:rFonts w:cs="David" w:hint="cs"/>
          <w:sz w:val="28"/>
          <w:szCs w:val="28"/>
          <w:rtl/>
        </w:rPr>
        <w:t xml:space="preserve">            גב' קלרה פרופטה, גזברית מחוז חיפה</w:t>
      </w:r>
    </w:p>
    <w:p w:rsidR="007B3221" w:rsidRDefault="007B3221" w:rsidP="007B3221">
      <w:pPr>
        <w:spacing w:after="0" w:line="276" w:lineRule="auto"/>
        <w:rPr>
          <w:rFonts w:cs="David"/>
          <w:sz w:val="28"/>
          <w:szCs w:val="28"/>
          <w:rtl/>
        </w:rPr>
      </w:pPr>
      <w:r>
        <w:rPr>
          <w:rFonts w:cs="David" w:hint="cs"/>
          <w:sz w:val="28"/>
          <w:szCs w:val="28"/>
          <w:rtl/>
        </w:rPr>
        <w:t xml:space="preserve">            גב' עדית עזר, גזברית מחוז מרכז</w:t>
      </w:r>
    </w:p>
    <w:p w:rsidR="007B3221" w:rsidRDefault="007B3221" w:rsidP="007B3221">
      <w:pPr>
        <w:spacing w:after="0" w:line="276" w:lineRule="auto"/>
        <w:rPr>
          <w:rFonts w:cs="David"/>
          <w:sz w:val="28"/>
          <w:szCs w:val="28"/>
          <w:rtl/>
        </w:rPr>
      </w:pPr>
      <w:r>
        <w:rPr>
          <w:rFonts w:cs="David" w:hint="cs"/>
          <w:sz w:val="28"/>
          <w:szCs w:val="28"/>
          <w:rtl/>
        </w:rPr>
        <w:t xml:space="preserve">            גב' דלית להב, גזברית מחוז ת"א</w:t>
      </w:r>
    </w:p>
    <w:p w:rsidR="007B3221" w:rsidRDefault="007B3221" w:rsidP="007B3221">
      <w:pPr>
        <w:spacing w:after="0" w:line="276" w:lineRule="auto"/>
        <w:rPr>
          <w:rFonts w:cs="David"/>
          <w:sz w:val="28"/>
          <w:szCs w:val="28"/>
          <w:rtl/>
        </w:rPr>
      </w:pPr>
      <w:r>
        <w:rPr>
          <w:rFonts w:cs="David" w:hint="cs"/>
          <w:sz w:val="28"/>
          <w:szCs w:val="28"/>
          <w:rtl/>
        </w:rPr>
        <w:t xml:space="preserve">            גב' סיגל זנטי, גזברית מחוז דרום</w:t>
      </w:r>
    </w:p>
    <w:p w:rsidR="007B3221" w:rsidRDefault="007B3221" w:rsidP="007B3221">
      <w:pPr>
        <w:spacing w:after="0" w:line="276" w:lineRule="auto"/>
        <w:rPr>
          <w:rFonts w:cs="David"/>
          <w:sz w:val="28"/>
          <w:szCs w:val="28"/>
          <w:rtl/>
        </w:rPr>
      </w:pPr>
      <w:r>
        <w:rPr>
          <w:rFonts w:cs="David" w:hint="cs"/>
          <w:sz w:val="28"/>
          <w:szCs w:val="28"/>
          <w:rtl/>
        </w:rPr>
        <w:t xml:space="preserve">            מר אודי בן יצחק, קב"ט מחוז צפון</w:t>
      </w:r>
    </w:p>
    <w:p w:rsidR="007B3221" w:rsidRDefault="007B3221" w:rsidP="007B3221">
      <w:pPr>
        <w:spacing w:after="0" w:line="276" w:lineRule="auto"/>
        <w:rPr>
          <w:rFonts w:cs="David"/>
          <w:sz w:val="28"/>
          <w:szCs w:val="28"/>
          <w:rtl/>
        </w:rPr>
      </w:pPr>
      <w:r>
        <w:rPr>
          <w:rFonts w:cs="David" w:hint="cs"/>
          <w:sz w:val="28"/>
          <w:szCs w:val="28"/>
          <w:rtl/>
        </w:rPr>
        <w:t xml:space="preserve">            מר רן קליימן, קב"ט מחוז חיפה</w:t>
      </w:r>
    </w:p>
    <w:p w:rsidR="007B3221" w:rsidRDefault="007B3221" w:rsidP="007B3221">
      <w:pPr>
        <w:spacing w:after="0" w:line="276" w:lineRule="auto"/>
        <w:rPr>
          <w:rFonts w:cs="David"/>
          <w:sz w:val="28"/>
          <w:szCs w:val="28"/>
          <w:rtl/>
        </w:rPr>
      </w:pPr>
      <w:r>
        <w:rPr>
          <w:rFonts w:cs="David" w:hint="cs"/>
          <w:sz w:val="28"/>
          <w:szCs w:val="28"/>
          <w:rtl/>
        </w:rPr>
        <w:t xml:space="preserve">            מר בני אלחילו, קב"ט מחוז התיישבותי</w:t>
      </w:r>
    </w:p>
    <w:p w:rsidR="007B3221" w:rsidRDefault="007B3221" w:rsidP="007B3221">
      <w:pPr>
        <w:spacing w:after="0" w:line="276" w:lineRule="auto"/>
        <w:rPr>
          <w:rFonts w:cs="David"/>
          <w:sz w:val="28"/>
          <w:szCs w:val="28"/>
          <w:rtl/>
        </w:rPr>
      </w:pPr>
      <w:r>
        <w:rPr>
          <w:rFonts w:cs="David" w:hint="cs"/>
          <w:sz w:val="28"/>
          <w:szCs w:val="28"/>
          <w:rtl/>
        </w:rPr>
        <w:t xml:space="preserve">            גב' לימור לביא, קב"ט מחוז המרכז</w:t>
      </w:r>
    </w:p>
    <w:p w:rsidR="007B3221" w:rsidRDefault="007B3221" w:rsidP="007B3221">
      <w:pPr>
        <w:spacing w:after="0" w:line="276" w:lineRule="auto"/>
        <w:rPr>
          <w:rFonts w:cs="David"/>
          <w:sz w:val="28"/>
          <w:szCs w:val="28"/>
          <w:rtl/>
        </w:rPr>
      </w:pPr>
      <w:r>
        <w:rPr>
          <w:rFonts w:cs="David" w:hint="cs"/>
          <w:sz w:val="28"/>
          <w:szCs w:val="28"/>
          <w:rtl/>
        </w:rPr>
        <w:t xml:space="preserve">            גב' קרן וייס, קב"ט מחוז ת"א</w:t>
      </w:r>
    </w:p>
    <w:p w:rsidR="007B3221" w:rsidRDefault="007B3221" w:rsidP="007B3221">
      <w:pPr>
        <w:spacing w:after="0" w:line="276" w:lineRule="auto"/>
        <w:ind w:left="891"/>
        <w:rPr>
          <w:rFonts w:cs="David"/>
          <w:sz w:val="28"/>
          <w:szCs w:val="28"/>
          <w:rtl/>
        </w:rPr>
      </w:pPr>
      <w:r>
        <w:rPr>
          <w:rFonts w:cs="David" w:hint="cs"/>
          <w:sz w:val="28"/>
          <w:szCs w:val="28"/>
          <w:rtl/>
        </w:rPr>
        <w:t>מר יואב כהן, קב"ט מחוז ירושלים</w:t>
      </w:r>
    </w:p>
    <w:p w:rsidR="007B3221" w:rsidRDefault="007B3221" w:rsidP="007B3221">
      <w:pPr>
        <w:spacing w:after="0" w:line="276" w:lineRule="auto"/>
        <w:ind w:left="891"/>
        <w:rPr>
          <w:rFonts w:cs="David"/>
          <w:sz w:val="28"/>
          <w:szCs w:val="28"/>
          <w:rtl/>
        </w:rPr>
      </w:pPr>
      <w:r>
        <w:rPr>
          <w:rFonts w:cs="David" w:hint="cs"/>
          <w:sz w:val="28"/>
          <w:szCs w:val="28"/>
          <w:rtl/>
        </w:rPr>
        <w:t>מר אילן כהן קב"ט מחוז דרום</w:t>
      </w:r>
    </w:p>
    <w:p w:rsidR="007B3221" w:rsidRDefault="007B3221" w:rsidP="007B3221">
      <w:pPr>
        <w:spacing w:after="0" w:line="276" w:lineRule="auto"/>
        <w:rPr>
          <w:rFonts w:cs="David"/>
          <w:sz w:val="28"/>
          <w:szCs w:val="28"/>
        </w:rPr>
      </w:pPr>
      <w:r>
        <w:rPr>
          <w:rFonts w:cs="David" w:hint="cs"/>
          <w:sz w:val="28"/>
          <w:szCs w:val="28"/>
          <w:rtl/>
        </w:rPr>
        <w:t xml:space="preserve">              גב' ורד ברוש, קב"ס מחוז ירושלים</w:t>
      </w:r>
    </w:p>
    <w:p w:rsidR="007B3221" w:rsidRDefault="007B3221" w:rsidP="007B3221">
      <w:pPr>
        <w:spacing w:after="0" w:line="276" w:lineRule="auto"/>
        <w:ind w:left="891"/>
        <w:rPr>
          <w:rFonts w:cs="David"/>
          <w:sz w:val="28"/>
          <w:szCs w:val="28"/>
          <w:rtl/>
        </w:rPr>
      </w:pPr>
      <w:r>
        <w:rPr>
          <w:rFonts w:cs="David" w:hint="cs"/>
          <w:sz w:val="28"/>
          <w:szCs w:val="28"/>
          <w:rtl/>
        </w:rPr>
        <w:t>מר סאלח סואעד, קב"ס מחוז צפון</w:t>
      </w:r>
    </w:p>
    <w:p w:rsidR="007B3221" w:rsidRDefault="007B3221" w:rsidP="007B3221">
      <w:pPr>
        <w:spacing w:after="0" w:line="276" w:lineRule="auto"/>
        <w:ind w:left="891"/>
        <w:rPr>
          <w:rFonts w:cs="David"/>
          <w:sz w:val="28"/>
          <w:szCs w:val="28"/>
          <w:rtl/>
        </w:rPr>
      </w:pPr>
      <w:r>
        <w:rPr>
          <w:rFonts w:cs="David" w:hint="cs"/>
          <w:sz w:val="28"/>
          <w:szCs w:val="28"/>
          <w:rtl/>
        </w:rPr>
        <w:t>גב' עתליה דולב, קב"ס מחוז חיפה</w:t>
      </w:r>
    </w:p>
    <w:p w:rsidR="007B3221" w:rsidRDefault="007B3221" w:rsidP="007B3221">
      <w:pPr>
        <w:spacing w:after="0" w:line="276" w:lineRule="auto"/>
        <w:ind w:left="891"/>
        <w:rPr>
          <w:rFonts w:cs="David"/>
          <w:sz w:val="28"/>
          <w:szCs w:val="28"/>
          <w:rtl/>
        </w:rPr>
      </w:pPr>
      <w:r>
        <w:rPr>
          <w:rFonts w:cs="David" w:hint="cs"/>
          <w:sz w:val="28"/>
          <w:szCs w:val="28"/>
          <w:rtl/>
        </w:rPr>
        <w:t>גב' נחמה זיידמן, קב"ס מחוז מרכז</w:t>
      </w:r>
    </w:p>
    <w:p w:rsidR="007B3221" w:rsidRDefault="007B3221" w:rsidP="007B3221">
      <w:pPr>
        <w:spacing w:after="0" w:line="276" w:lineRule="auto"/>
        <w:ind w:left="891"/>
        <w:rPr>
          <w:rFonts w:cs="David"/>
          <w:sz w:val="28"/>
          <w:szCs w:val="28"/>
          <w:rtl/>
        </w:rPr>
      </w:pPr>
      <w:r>
        <w:rPr>
          <w:rFonts w:cs="David" w:hint="cs"/>
          <w:sz w:val="28"/>
          <w:szCs w:val="28"/>
          <w:rtl/>
        </w:rPr>
        <w:t>גב' מיכל נחום, קב"ס מחוז ת"א</w:t>
      </w:r>
    </w:p>
    <w:p w:rsidR="007B3221" w:rsidRDefault="007B3221" w:rsidP="007B3221">
      <w:pPr>
        <w:spacing w:after="0" w:line="276" w:lineRule="auto"/>
        <w:ind w:left="891"/>
        <w:rPr>
          <w:rFonts w:cs="David"/>
          <w:sz w:val="28"/>
          <w:szCs w:val="28"/>
          <w:rtl/>
        </w:rPr>
      </w:pPr>
      <w:r>
        <w:rPr>
          <w:rFonts w:cs="David" w:hint="cs"/>
          <w:sz w:val="28"/>
          <w:szCs w:val="28"/>
          <w:rtl/>
        </w:rPr>
        <w:lastRenderedPageBreak/>
        <w:t>מר רחמים יוסף, קב"ס מחוז דרום</w:t>
      </w:r>
    </w:p>
    <w:p w:rsidR="007B3221" w:rsidRDefault="007B3221" w:rsidP="007B3221">
      <w:pPr>
        <w:spacing w:after="0" w:line="276" w:lineRule="auto"/>
        <w:ind w:left="891"/>
        <w:rPr>
          <w:rFonts w:cs="David"/>
          <w:sz w:val="28"/>
          <w:szCs w:val="28"/>
          <w:rtl/>
        </w:rPr>
      </w:pPr>
      <w:r>
        <w:rPr>
          <w:rFonts w:cs="David" w:hint="cs"/>
          <w:sz w:val="28"/>
          <w:szCs w:val="28"/>
          <w:rtl/>
        </w:rPr>
        <w:t xml:space="preserve">גב' מאיה שריר, מנהלת אגף קליטת עליה </w:t>
      </w:r>
    </w:p>
    <w:p w:rsidR="007B3221" w:rsidRDefault="007B3221" w:rsidP="007B3221">
      <w:pPr>
        <w:spacing w:after="0" w:line="276" w:lineRule="auto"/>
        <w:ind w:left="891"/>
        <w:rPr>
          <w:rFonts w:cs="David"/>
          <w:sz w:val="28"/>
          <w:szCs w:val="28"/>
          <w:rtl/>
        </w:rPr>
      </w:pPr>
      <w:r>
        <w:rPr>
          <w:rFonts w:cs="David" w:hint="cs"/>
          <w:sz w:val="28"/>
          <w:szCs w:val="28"/>
          <w:rtl/>
        </w:rPr>
        <w:t>מר חנניה מנחם, מרכז תקציבים, מינהל כא"ב תיאום ובקרה.</w:t>
      </w:r>
    </w:p>
    <w:p w:rsidR="007B3221" w:rsidRDefault="007B3221" w:rsidP="007B3221">
      <w:pPr>
        <w:spacing w:after="0" w:line="276" w:lineRule="auto"/>
        <w:ind w:left="891"/>
        <w:rPr>
          <w:rFonts w:cs="David"/>
          <w:sz w:val="28"/>
          <w:szCs w:val="28"/>
          <w:rtl/>
        </w:rPr>
      </w:pPr>
      <w:r>
        <w:rPr>
          <w:rFonts w:cs="David" w:hint="cs"/>
          <w:sz w:val="28"/>
          <w:szCs w:val="28"/>
          <w:rtl/>
        </w:rPr>
        <w:t xml:space="preserve">מר אברהם לוי, חינוך התיישבותי </w:t>
      </w:r>
    </w:p>
    <w:p w:rsidR="007B3221" w:rsidRDefault="007B3221" w:rsidP="007B3221">
      <w:pPr>
        <w:spacing w:after="0" w:line="276" w:lineRule="auto"/>
        <w:rPr>
          <w:rFonts w:cs="David"/>
          <w:sz w:val="28"/>
          <w:szCs w:val="28"/>
          <w:rtl/>
        </w:rPr>
      </w:pPr>
      <w:r>
        <w:rPr>
          <w:rFonts w:cs="David" w:hint="cs"/>
          <w:sz w:val="28"/>
          <w:szCs w:val="28"/>
          <w:rtl/>
        </w:rPr>
        <w:t xml:space="preserve">              מר עופר נומה, חינוך התיישבותי</w:t>
      </w:r>
    </w:p>
    <w:p w:rsidR="007B3221" w:rsidRDefault="007B3221" w:rsidP="007B3221">
      <w:pPr>
        <w:spacing w:after="0" w:line="276" w:lineRule="auto"/>
        <w:rPr>
          <w:rFonts w:cs="David"/>
          <w:sz w:val="28"/>
          <w:szCs w:val="28"/>
          <w:rtl/>
        </w:rPr>
      </w:pPr>
      <w:r>
        <w:rPr>
          <w:rFonts w:cs="David" w:hint="cs"/>
          <w:sz w:val="28"/>
          <w:szCs w:val="28"/>
          <w:rtl/>
        </w:rPr>
        <w:t xml:space="preserve">              מר הרצל ניסים, מיכון</w:t>
      </w:r>
    </w:p>
    <w:p w:rsidR="007B3221" w:rsidRDefault="007B3221" w:rsidP="007B3221">
      <w:pPr>
        <w:spacing w:after="0" w:line="276" w:lineRule="auto"/>
        <w:rPr>
          <w:rFonts w:cs="David"/>
          <w:sz w:val="28"/>
          <w:szCs w:val="28"/>
          <w:rtl/>
        </w:rPr>
      </w:pPr>
      <w:r>
        <w:rPr>
          <w:rFonts w:cs="David" w:hint="cs"/>
          <w:sz w:val="28"/>
          <w:szCs w:val="28"/>
          <w:rtl/>
        </w:rPr>
        <w:t xml:space="preserve">              מר יעקב הלמן, אגף בכיר לחינוך מוכר שאינו רשמי</w:t>
      </w:r>
    </w:p>
    <w:p w:rsidR="007B3221" w:rsidRDefault="007B3221" w:rsidP="007B3221">
      <w:pPr>
        <w:spacing w:after="0" w:line="276" w:lineRule="auto"/>
        <w:rPr>
          <w:rFonts w:cs="David"/>
          <w:sz w:val="28"/>
          <w:szCs w:val="28"/>
          <w:rtl/>
        </w:rPr>
      </w:pPr>
      <w:r>
        <w:rPr>
          <w:rFonts w:cs="David" w:hint="cs"/>
          <w:sz w:val="28"/>
          <w:szCs w:val="28"/>
          <w:rtl/>
        </w:rPr>
        <w:t xml:space="preserve">              מר אמנון לוי, אגף א' לארגון הלימודים</w:t>
      </w:r>
    </w:p>
    <w:p w:rsidR="007B3221" w:rsidRDefault="007B3221" w:rsidP="007B3221">
      <w:pPr>
        <w:spacing w:after="0" w:line="276" w:lineRule="auto"/>
        <w:rPr>
          <w:rFonts w:cs="David"/>
          <w:sz w:val="28"/>
          <w:szCs w:val="28"/>
          <w:rtl/>
        </w:rPr>
      </w:pPr>
      <w:r>
        <w:rPr>
          <w:rFonts w:cs="David" w:hint="cs"/>
          <w:sz w:val="28"/>
          <w:szCs w:val="28"/>
          <w:rtl/>
        </w:rPr>
        <w:t xml:space="preserve">              גב' הדסה אלמוג, חברה למשק וכלכלה</w:t>
      </w:r>
    </w:p>
    <w:p w:rsidR="007B3221" w:rsidRDefault="007B3221" w:rsidP="007B3221">
      <w:pPr>
        <w:tabs>
          <w:tab w:val="left" w:pos="6179"/>
        </w:tabs>
        <w:spacing w:after="0" w:line="276" w:lineRule="auto"/>
        <w:ind w:right="851"/>
        <w:rPr>
          <w:rFonts w:cs="David"/>
          <w:sz w:val="28"/>
          <w:szCs w:val="28"/>
          <w:rtl/>
        </w:rPr>
      </w:pPr>
      <w:r>
        <w:rPr>
          <w:rFonts w:cs="David" w:hint="cs"/>
          <w:sz w:val="28"/>
          <w:szCs w:val="28"/>
          <w:rtl/>
        </w:rPr>
        <w:t xml:space="preserve">              גב' שני פנחסי, מינהל כלכלה ותקציבים</w:t>
      </w:r>
    </w:p>
    <w:p w:rsidR="007B3221" w:rsidRDefault="007B3221" w:rsidP="007B3221">
      <w:pPr>
        <w:spacing w:after="0" w:line="276" w:lineRule="auto"/>
        <w:rPr>
          <w:rFonts w:cs="David"/>
          <w:sz w:val="28"/>
          <w:szCs w:val="28"/>
          <w:rtl/>
        </w:rPr>
      </w:pPr>
      <w:r>
        <w:rPr>
          <w:rFonts w:cs="David" w:hint="cs"/>
          <w:sz w:val="28"/>
          <w:szCs w:val="28"/>
          <w:rtl/>
        </w:rPr>
        <w:t xml:space="preserve">              מר חיים הלפרין, מינהל פדגוגי</w:t>
      </w:r>
    </w:p>
    <w:p w:rsidR="007B3221" w:rsidRDefault="007B3221" w:rsidP="007B3221">
      <w:pPr>
        <w:spacing w:after="0" w:line="276" w:lineRule="auto"/>
        <w:rPr>
          <w:rFonts w:cs="David"/>
          <w:sz w:val="28"/>
          <w:szCs w:val="28"/>
          <w:rtl/>
        </w:rPr>
      </w:pPr>
      <w:r>
        <w:rPr>
          <w:rFonts w:cs="David" w:hint="cs"/>
          <w:sz w:val="28"/>
          <w:szCs w:val="28"/>
          <w:rtl/>
        </w:rPr>
        <w:t xml:space="preserve">              גב' דליה שעשוע מינהל כלכלה ותקציבים</w:t>
      </w:r>
    </w:p>
    <w:p w:rsidR="007B3221" w:rsidRDefault="007B3221" w:rsidP="007B3221">
      <w:pPr>
        <w:spacing w:after="0" w:line="276" w:lineRule="auto"/>
        <w:rPr>
          <w:rFonts w:cs="David"/>
          <w:sz w:val="28"/>
          <w:szCs w:val="28"/>
          <w:rtl/>
        </w:rPr>
      </w:pPr>
      <w:r>
        <w:rPr>
          <w:rFonts w:cs="David" w:hint="cs"/>
          <w:sz w:val="28"/>
          <w:szCs w:val="28"/>
          <w:rtl/>
        </w:rPr>
        <w:t xml:space="preserve">              גב' ננולי טרוני, מנהל תחום תשלומים לשלטון המקומי ובעלויות</w:t>
      </w:r>
    </w:p>
    <w:p w:rsidR="007B3221" w:rsidRDefault="007B3221" w:rsidP="007B3221">
      <w:pPr>
        <w:spacing w:after="0" w:line="276" w:lineRule="auto"/>
        <w:rPr>
          <w:rFonts w:cs="David"/>
          <w:sz w:val="28"/>
          <w:szCs w:val="28"/>
          <w:rtl/>
        </w:rPr>
      </w:pPr>
      <w:r>
        <w:rPr>
          <w:rFonts w:cs="David" w:hint="cs"/>
          <w:sz w:val="28"/>
          <w:szCs w:val="28"/>
          <w:rtl/>
        </w:rPr>
        <w:tab/>
        <w:t xml:space="preserve">  גב' דליה כהן, מרכז שכר לימוד גני ילדים</w:t>
      </w:r>
    </w:p>
    <w:p w:rsidR="00896E70" w:rsidRDefault="0027264F" w:rsidP="007B3221">
      <w:pPr>
        <w:spacing w:after="0" w:line="240" w:lineRule="auto"/>
        <w:rPr>
          <w:rFonts w:cs="David"/>
          <w:sz w:val="28"/>
          <w:szCs w:val="28"/>
          <w:rtl/>
        </w:rPr>
      </w:pPr>
      <w:r>
        <w:rPr>
          <w:rFonts w:cs="David" w:hint="cs"/>
          <w:sz w:val="28"/>
          <w:szCs w:val="28"/>
          <w:rtl/>
        </w:rPr>
        <w:t xml:space="preserve">             גב' מאיה שוורץ, </w:t>
      </w:r>
      <w:r w:rsidRPr="0027264F">
        <w:rPr>
          <w:rFonts w:cs="David" w:hint="cs"/>
          <w:sz w:val="28"/>
          <w:szCs w:val="28"/>
          <w:rtl/>
        </w:rPr>
        <w:t>ממונה</w:t>
      </w:r>
      <w:r>
        <w:rPr>
          <w:rFonts w:cs="David"/>
          <w:sz w:val="28"/>
          <w:szCs w:val="28"/>
          <w:rtl/>
        </w:rPr>
        <w:t xml:space="preserve"> </w:t>
      </w:r>
      <w:r w:rsidRPr="0027264F">
        <w:rPr>
          <w:rFonts w:cs="David" w:hint="cs"/>
          <w:sz w:val="28"/>
          <w:szCs w:val="28"/>
          <w:rtl/>
        </w:rPr>
        <w:t>תשלומים</w:t>
      </w:r>
      <w:r w:rsidRPr="0027264F">
        <w:rPr>
          <w:rFonts w:cs="David"/>
          <w:sz w:val="28"/>
          <w:szCs w:val="28"/>
          <w:rtl/>
        </w:rPr>
        <w:t xml:space="preserve"> </w:t>
      </w:r>
      <w:r w:rsidRPr="0027264F">
        <w:rPr>
          <w:rFonts w:cs="David" w:hint="cs"/>
          <w:sz w:val="28"/>
          <w:szCs w:val="28"/>
          <w:rtl/>
        </w:rPr>
        <w:t>לשלטון</w:t>
      </w:r>
      <w:r w:rsidRPr="0027264F">
        <w:rPr>
          <w:rFonts w:cs="David"/>
          <w:sz w:val="28"/>
          <w:szCs w:val="28"/>
          <w:rtl/>
        </w:rPr>
        <w:t xml:space="preserve"> </w:t>
      </w:r>
      <w:r w:rsidRPr="0027264F">
        <w:rPr>
          <w:rFonts w:cs="David" w:hint="cs"/>
          <w:sz w:val="28"/>
          <w:szCs w:val="28"/>
          <w:rtl/>
        </w:rPr>
        <w:t>מקומי</w:t>
      </w:r>
      <w:r w:rsidRPr="0027264F">
        <w:rPr>
          <w:rFonts w:cs="David"/>
          <w:sz w:val="28"/>
          <w:szCs w:val="28"/>
          <w:rtl/>
        </w:rPr>
        <w:t xml:space="preserve"> </w:t>
      </w:r>
      <w:r w:rsidRPr="0027264F">
        <w:rPr>
          <w:rFonts w:cs="David" w:hint="cs"/>
          <w:sz w:val="28"/>
          <w:szCs w:val="28"/>
          <w:rtl/>
        </w:rPr>
        <w:t>ולבעלויות</w:t>
      </w:r>
    </w:p>
    <w:p w:rsidR="0027264F" w:rsidRDefault="0027264F" w:rsidP="007B3221">
      <w:pPr>
        <w:spacing w:after="0" w:line="240" w:lineRule="auto"/>
        <w:rPr>
          <w:rFonts w:cs="David"/>
          <w:sz w:val="28"/>
          <w:szCs w:val="28"/>
          <w:rtl/>
        </w:rPr>
      </w:pPr>
      <w:r>
        <w:rPr>
          <w:rFonts w:cs="David" w:hint="cs"/>
          <w:sz w:val="28"/>
          <w:szCs w:val="28"/>
          <w:rtl/>
        </w:rPr>
        <w:tab/>
        <w:t xml:space="preserve">  גב' דרורית עמוס, </w:t>
      </w:r>
      <w:r w:rsidRPr="0027264F">
        <w:rPr>
          <w:rFonts w:cs="David" w:hint="cs"/>
          <w:sz w:val="28"/>
          <w:szCs w:val="28"/>
          <w:rtl/>
        </w:rPr>
        <w:t>מרכז</w:t>
      </w:r>
      <w:r w:rsidRPr="0027264F">
        <w:rPr>
          <w:rFonts w:cs="David"/>
          <w:sz w:val="28"/>
          <w:szCs w:val="28"/>
          <w:rtl/>
        </w:rPr>
        <w:t xml:space="preserve"> </w:t>
      </w:r>
      <w:r w:rsidRPr="0027264F">
        <w:rPr>
          <w:rFonts w:cs="David" w:hint="cs"/>
          <w:sz w:val="28"/>
          <w:szCs w:val="28"/>
          <w:rtl/>
        </w:rPr>
        <w:t>בכיר</w:t>
      </w:r>
      <w:r>
        <w:rPr>
          <w:rFonts w:cs="David"/>
          <w:sz w:val="28"/>
          <w:szCs w:val="28"/>
          <w:rtl/>
        </w:rPr>
        <w:t xml:space="preserve"> </w:t>
      </w:r>
      <w:r w:rsidRPr="0027264F">
        <w:rPr>
          <w:rFonts w:cs="David" w:hint="cs"/>
          <w:sz w:val="28"/>
          <w:szCs w:val="28"/>
          <w:rtl/>
        </w:rPr>
        <w:t>תשלומים</w:t>
      </w:r>
      <w:r w:rsidRPr="0027264F">
        <w:rPr>
          <w:rFonts w:cs="David"/>
          <w:sz w:val="28"/>
          <w:szCs w:val="28"/>
          <w:rtl/>
        </w:rPr>
        <w:t xml:space="preserve"> </w:t>
      </w:r>
      <w:r w:rsidRPr="0027264F">
        <w:rPr>
          <w:rFonts w:cs="David" w:hint="cs"/>
          <w:sz w:val="28"/>
          <w:szCs w:val="28"/>
          <w:rtl/>
        </w:rPr>
        <w:t>לשלטון</w:t>
      </w:r>
      <w:r w:rsidRPr="0027264F">
        <w:rPr>
          <w:rFonts w:cs="David"/>
          <w:sz w:val="28"/>
          <w:szCs w:val="28"/>
          <w:rtl/>
        </w:rPr>
        <w:t xml:space="preserve"> </w:t>
      </w:r>
      <w:r w:rsidRPr="0027264F">
        <w:rPr>
          <w:rFonts w:cs="David" w:hint="cs"/>
          <w:sz w:val="28"/>
          <w:szCs w:val="28"/>
          <w:rtl/>
        </w:rPr>
        <w:t>המקומי</w:t>
      </w:r>
      <w:r w:rsidRPr="0027264F">
        <w:rPr>
          <w:rFonts w:cs="David"/>
          <w:sz w:val="28"/>
          <w:szCs w:val="28"/>
          <w:rtl/>
        </w:rPr>
        <w:t xml:space="preserve"> </w:t>
      </w:r>
      <w:r w:rsidRPr="0027264F">
        <w:rPr>
          <w:rFonts w:cs="David" w:hint="cs"/>
          <w:sz w:val="28"/>
          <w:szCs w:val="28"/>
          <w:rtl/>
        </w:rPr>
        <w:t>ולבעלוי</w:t>
      </w:r>
      <w:r>
        <w:rPr>
          <w:rFonts w:cs="David" w:hint="cs"/>
          <w:sz w:val="28"/>
          <w:szCs w:val="28"/>
          <w:rtl/>
        </w:rPr>
        <w:t>ות</w:t>
      </w:r>
    </w:p>
    <w:p w:rsidR="00896E70" w:rsidRPr="00DB43F7" w:rsidRDefault="00896E70" w:rsidP="00896E70">
      <w:pPr>
        <w:tabs>
          <w:tab w:val="left" w:pos="6179"/>
        </w:tabs>
        <w:ind w:right="851"/>
        <w:rPr>
          <w:rFonts w:cs="David"/>
          <w:b/>
          <w:bCs/>
          <w:sz w:val="28"/>
          <w:szCs w:val="28"/>
          <w:rtl/>
        </w:rPr>
      </w:pPr>
    </w:p>
    <w:p w:rsidR="00CF00C0" w:rsidRPr="002139CA" w:rsidRDefault="00CF00C0" w:rsidP="00CF00C0">
      <w:pPr>
        <w:rPr>
          <w:rFonts w:cs="David"/>
          <w:sz w:val="28"/>
          <w:szCs w:val="28"/>
          <w:u w:val="single"/>
          <w:rtl/>
        </w:rPr>
      </w:pPr>
    </w:p>
    <w:p w:rsidR="00D001EF" w:rsidRPr="002139CA" w:rsidRDefault="00D001EF" w:rsidP="00CF00C0">
      <w:pPr>
        <w:rPr>
          <w:rFonts w:cs="David"/>
          <w:sz w:val="28"/>
          <w:szCs w:val="28"/>
          <w:u w:val="single"/>
          <w:rtl/>
        </w:rPr>
      </w:pPr>
    </w:p>
    <w:p w:rsidR="00D001EF" w:rsidRPr="002139CA" w:rsidRDefault="00D001EF" w:rsidP="00CF00C0">
      <w:pPr>
        <w:rPr>
          <w:rFonts w:cs="David"/>
          <w:sz w:val="28"/>
          <w:szCs w:val="28"/>
          <w:u w:val="single"/>
          <w:rtl/>
        </w:rPr>
      </w:pPr>
    </w:p>
    <w:p w:rsidR="00CF00C0" w:rsidRPr="002139CA" w:rsidRDefault="00CF00C0" w:rsidP="00CF00C0">
      <w:pPr>
        <w:rPr>
          <w:rFonts w:cs="David"/>
          <w:sz w:val="28"/>
          <w:szCs w:val="28"/>
          <w:u w:val="single"/>
          <w:rtl/>
        </w:rPr>
      </w:pPr>
    </w:p>
    <w:p w:rsidR="00CF00C0" w:rsidRPr="002139CA" w:rsidRDefault="00CF00C0" w:rsidP="00CF00C0">
      <w:pPr>
        <w:tabs>
          <w:tab w:val="left" w:pos="6179"/>
        </w:tabs>
        <w:ind w:right="851"/>
        <w:rPr>
          <w:rFonts w:cs="David"/>
          <w:sz w:val="28"/>
          <w:szCs w:val="28"/>
          <w:rtl/>
        </w:rPr>
      </w:pPr>
    </w:p>
    <w:p w:rsidR="00B84A72" w:rsidRPr="002139CA" w:rsidRDefault="00B84A72" w:rsidP="00CF00C0">
      <w:pPr>
        <w:rPr>
          <w:rFonts w:cs="David"/>
          <w:rtl/>
        </w:rPr>
      </w:pPr>
    </w:p>
    <w:sectPr w:rsidR="00B84A72" w:rsidRPr="002139CA" w:rsidSect="00D01F0F">
      <w:headerReference w:type="even" r:id="rId9"/>
      <w:headerReference w:type="default" r:id="rId10"/>
      <w:footerReference w:type="even" r:id="rId11"/>
      <w:footerReference w:type="default" r:id="rId12"/>
      <w:pgSz w:w="11906" w:h="16838"/>
      <w:pgMar w:top="2101" w:right="1800" w:bottom="1440" w:left="1800" w:header="737" w:footer="73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A4" w:rsidRDefault="009A32A4" w:rsidP="008967B5">
      <w:pPr>
        <w:spacing w:after="0" w:line="240" w:lineRule="auto"/>
      </w:pPr>
      <w:r>
        <w:separator/>
      </w:r>
    </w:p>
  </w:endnote>
  <w:endnote w:type="continuationSeparator" w:id="0">
    <w:p w:rsidR="009A32A4" w:rsidRDefault="009A32A4" w:rsidP="0089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2D" w:rsidRDefault="00C43A2D">
    <w:pPr>
      <w:pStyle w:val="a5"/>
    </w:pPr>
    <w:r>
      <w:rPr>
        <w:noProof/>
      </w:rPr>
      <w:drawing>
        <wp:inline distT="0" distB="0" distL="0" distR="0">
          <wp:extent cx="1359535" cy="1025525"/>
          <wp:effectExtent l="0" t="0" r="0" b="3175"/>
          <wp:docPr id="1" name="תמונה 1" descr="X:\yoram\LogoProject\PicShe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yoram\LogoProject\PicSher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025525"/>
                  </a:xfrm>
                  <a:prstGeom prst="rect">
                    <a:avLst/>
                  </a:prstGeom>
                  <a:noFill/>
                  <a:ln>
                    <a:noFill/>
                  </a:ln>
                </pic:spPr>
              </pic:pic>
            </a:graphicData>
          </a:graphic>
        </wp:inline>
      </w:drawing>
    </w:r>
    <w:r>
      <w:rPr>
        <w:noProof/>
      </w:rPr>
      <w:drawing>
        <wp:inline distT="0" distB="0" distL="0" distR="0">
          <wp:extent cx="1359535" cy="1025525"/>
          <wp:effectExtent l="0" t="0" r="0" b="3175"/>
          <wp:docPr id="2" name="תמונה 2" descr="X:\yoram\LogoProject\PicShe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yoram\LogoProject\PicSher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025525"/>
                  </a:xfrm>
                  <a:prstGeom prst="rect">
                    <a:avLst/>
                  </a:prstGeom>
                  <a:noFill/>
                  <a:ln>
                    <a:noFill/>
                  </a:ln>
                </pic:spPr>
              </pic:pic>
            </a:graphicData>
          </a:graphic>
        </wp:inline>
      </w:drawing>
    </w:r>
    <w:r>
      <w:rPr>
        <w:noProof/>
      </w:rPr>
      <w:drawing>
        <wp:inline distT="0" distB="0" distL="0" distR="0">
          <wp:extent cx="1359535" cy="1025525"/>
          <wp:effectExtent l="0" t="0" r="0" b="3175"/>
          <wp:docPr id="3" name="תמונה 3" descr="X:\yoram\LogoProject\PicShe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yoram\LogoProject\PicSher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025525"/>
                  </a:xfrm>
                  <a:prstGeom prst="rect">
                    <a:avLst/>
                  </a:prstGeom>
                  <a:noFill/>
                  <a:ln>
                    <a:noFill/>
                  </a:ln>
                </pic:spPr>
              </pic:pic>
            </a:graphicData>
          </a:graphic>
        </wp:inline>
      </w:drawing>
    </w:r>
    <w:r>
      <w:rPr>
        <w:noProof/>
      </w:rPr>
      <w:drawing>
        <wp:inline distT="0" distB="0" distL="0" distR="0">
          <wp:extent cx="1359535" cy="1025525"/>
          <wp:effectExtent l="0" t="0" r="0" b="3175"/>
          <wp:docPr id="4" name="תמונה 4" descr="X:\yoram\LogoProject\PicShe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yoram\LogoProject\PicSher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025525"/>
                  </a:xfrm>
                  <a:prstGeom prst="rect">
                    <a:avLst/>
                  </a:prstGeom>
                  <a:noFill/>
                  <a:ln>
                    <a:noFill/>
                  </a:ln>
                </pic:spPr>
              </pic:pic>
            </a:graphicData>
          </a:graphic>
        </wp:inline>
      </w:drawing>
    </w:r>
    <w:r>
      <w:rPr>
        <w:noProof/>
      </w:rPr>
      <w:drawing>
        <wp:inline distT="0" distB="0" distL="0" distR="0">
          <wp:extent cx="1363287" cy="1022465"/>
          <wp:effectExtent l="0" t="0" r="8890" b="635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ינוך עם שרות.jpg"/>
                  <pic:cNvPicPr/>
                </pic:nvPicPr>
                <pic:blipFill>
                  <a:blip r:embed="rId1">
                    <a:extLst>
                      <a:ext uri="{28A0092B-C50C-407E-A947-70E740481C1C}">
                        <a14:useLocalDpi xmlns:a14="http://schemas.microsoft.com/office/drawing/2010/main" val="0"/>
                      </a:ext>
                    </a:extLst>
                  </a:blip>
                  <a:stretch>
                    <a:fillRect/>
                  </a:stretch>
                </pic:blipFill>
                <pic:spPr>
                  <a:xfrm>
                    <a:off x="0" y="0"/>
                    <a:ext cx="1363287" cy="1022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C4" w:rsidRPr="00E73E99" w:rsidRDefault="00342A5F" w:rsidP="00D537C4">
    <w:pPr>
      <w:pStyle w:val="BasicParagraph"/>
      <w:tabs>
        <w:tab w:val="left" w:pos="3089"/>
        <w:tab w:val="center" w:pos="4252"/>
      </w:tabs>
      <w:spacing w:line="360" w:lineRule="auto"/>
      <w:rPr>
        <w:rFonts w:ascii="Arial" w:hAnsi="Arial" w:cs="David"/>
        <w:b/>
        <w:bCs/>
        <w:color w:val="3767A8"/>
        <w:sz w:val="18"/>
        <w:szCs w:val="18"/>
        <w:rtl/>
        <w:lang w:bidi="he-IL"/>
      </w:rPr>
    </w:pPr>
    <w:r>
      <w:rPr>
        <w:rFonts w:ascii="Arial" w:hAnsi="Arial" w:cs="David"/>
        <w:noProof/>
        <w:color w:val="3767A8"/>
        <w:sz w:val="18"/>
        <w:szCs w:val="18"/>
        <w:rtl/>
        <w:lang w:bidi="he-IL"/>
      </w:rPr>
      <mc:AlternateContent>
        <mc:Choice Requires="wps">
          <w:drawing>
            <wp:anchor distT="0" distB="0" distL="114300" distR="114300" simplePos="0" relativeHeight="251659264" behindDoc="0" locked="0" layoutInCell="1" allowOverlap="1">
              <wp:simplePos x="0" y="0"/>
              <wp:positionH relativeFrom="column">
                <wp:posOffset>-610235</wp:posOffset>
              </wp:positionH>
              <wp:positionV relativeFrom="paragraph">
                <wp:posOffset>64135</wp:posOffset>
              </wp:positionV>
              <wp:extent cx="6479540" cy="0"/>
              <wp:effectExtent l="8890" t="6985" r="7620" b="12065"/>
              <wp:wrapNone/>
              <wp:docPr id="9" name="מחבר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3767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98841" id="מחבר ישר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5.05pt" to="462.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" strokecolor="#3767a8" strokeweight=".5pt"/>
          </w:pict>
        </mc:Fallback>
      </mc:AlternateContent>
    </w:r>
    <w:r w:rsidR="00D537C4" w:rsidRPr="00E73E99">
      <w:rPr>
        <w:rFonts w:ascii="Arial" w:hAnsi="Arial" w:cs="David"/>
        <w:b/>
        <w:bCs/>
        <w:color w:val="3767A8"/>
        <w:sz w:val="18"/>
        <w:szCs w:val="18"/>
        <w:rtl/>
        <w:lang w:bidi="he-IL"/>
      </w:rPr>
      <w:tab/>
    </w:r>
    <w:r w:rsidR="00D537C4" w:rsidRPr="00E73E99">
      <w:rPr>
        <w:rFonts w:ascii="Arial" w:hAnsi="Arial" w:cs="David"/>
        <w:b/>
        <w:bCs/>
        <w:color w:val="3767A8"/>
        <w:sz w:val="18"/>
        <w:szCs w:val="18"/>
        <w:rtl/>
        <w:lang w:bidi="he-IL"/>
      </w:rPr>
      <w:tab/>
    </w:r>
  </w:p>
  <w:p w:rsidR="00D537C4" w:rsidRPr="00E73E99" w:rsidRDefault="003039A3" w:rsidP="002139CA">
    <w:pPr>
      <w:pStyle w:val="BasicParagraph"/>
      <w:spacing w:after="120" w:line="360" w:lineRule="auto"/>
      <w:ind w:left="-625" w:right="-851"/>
      <w:jc w:val="center"/>
      <w:rPr>
        <w:rFonts w:ascii="Arial" w:hAnsi="Arial" w:cs="David"/>
        <w:b/>
        <w:bCs/>
        <w:color w:val="3767A8"/>
        <w:sz w:val="18"/>
        <w:szCs w:val="18"/>
        <w:rtl/>
        <w:lang w:bidi="he-IL"/>
      </w:rPr>
    </w:pPr>
    <w:bookmarkStart w:id="5" w:name="Titel5"/>
    <w:bookmarkEnd w:id="5"/>
    <w:r>
      <w:rPr>
        <w:rFonts w:ascii="Arial" w:hAnsi="Arial" w:cs="David"/>
        <w:b/>
        <w:bCs/>
        <w:color w:val="3767A8"/>
        <w:sz w:val="18"/>
        <w:szCs w:val="18"/>
        <w:rtl/>
        <w:lang w:bidi="he-IL"/>
      </w:rPr>
      <w:t xml:space="preserve">רח' שבטי ישראל 34, ירושלים; 9510557  טל' 02-5602253 </w:t>
    </w:r>
    <w:r w:rsidR="00147C22">
      <w:rPr>
        <w:rFonts w:ascii="Arial" w:hAnsi="Arial" w:cs="David" w:hint="cs"/>
        <w:b/>
        <w:bCs/>
        <w:color w:val="3767A8"/>
        <w:sz w:val="18"/>
        <w:szCs w:val="18"/>
        <w:rtl/>
        <w:lang w:bidi="he-IL"/>
      </w:rPr>
      <w:t xml:space="preserve"> \ </w:t>
    </w:r>
    <w:r w:rsidR="00147C22">
      <w:rPr>
        <w:rFonts w:ascii="Arial" w:hAnsi="Arial" w:cs="David"/>
        <w:b/>
        <w:bCs/>
        <w:color w:val="3767A8"/>
        <w:sz w:val="18"/>
        <w:szCs w:val="18"/>
        <w:rtl/>
        <w:lang w:bidi="he-IL"/>
      </w:rPr>
      <w:t>02-5602</w:t>
    </w:r>
    <w:r w:rsidR="00904F21">
      <w:rPr>
        <w:rFonts w:ascii="Arial" w:hAnsi="Arial" w:cs="David" w:hint="cs"/>
        <w:b/>
        <w:bCs/>
        <w:color w:val="3767A8"/>
        <w:sz w:val="18"/>
        <w:szCs w:val="18"/>
        <w:rtl/>
        <w:lang w:bidi="he-IL"/>
      </w:rPr>
      <w:t>393</w:t>
    </w:r>
    <w:r w:rsidR="00147C22">
      <w:rPr>
        <w:rFonts w:ascii="Arial" w:hAnsi="Arial" w:cs="David"/>
        <w:b/>
        <w:bCs/>
        <w:color w:val="3767A8"/>
        <w:sz w:val="18"/>
        <w:szCs w:val="18"/>
        <w:rtl/>
        <w:lang w:bidi="he-IL"/>
      </w:rPr>
      <w:t xml:space="preserve"> </w:t>
    </w:r>
    <w:r w:rsidR="00147C22">
      <w:rPr>
        <w:rFonts w:ascii="Arial" w:hAnsi="Arial" w:cs="David" w:hint="cs"/>
        <w:b/>
        <w:bCs/>
        <w:color w:val="3767A8"/>
        <w:sz w:val="18"/>
        <w:szCs w:val="18"/>
        <w:rtl/>
        <w:lang w:bidi="he-IL"/>
      </w:rPr>
      <w:t xml:space="preserve"> </w:t>
    </w:r>
    <w:r>
      <w:rPr>
        <w:rFonts w:ascii="Arial" w:hAnsi="Arial" w:cs="David"/>
        <w:b/>
        <w:bCs/>
        <w:color w:val="3767A8"/>
        <w:sz w:val="18"/>
        <w:szCs w:val="18"/>
        <w:rtl/>
        <w:lang w:bidi="he-IL"/>
      </w:rPr>
      <w:t>פקס 02-560</w:t>
    </w:r>
    <w:r w:rsidR="00904F21">
      <w:rPr>
        <w:rFonts w:ascii="Arial" w:hAnsi="Arial" w:cs="David" w:hint="cs"/>
        <w:b/>
        <w:bCs/>
        <w:color w:val="3767A8"/>
        <w:sz w:val="18"/>
        <w:szCs w:val="18"/>
        <w:rtl/>
        <w:lang w:bidi="he-IL"/>
      </w:rPr>
      <w:t>4076</w:t>
    </w:r>
    <w:r>
      <w:rPr>
        <w:rFonts w:ascii="Arial" w:hAnsi="Arial" w:cs="David"/>
        <w:b/>
        <w:bCs/>
        <w:color w:val="3767A8"/>
        <w:sz w:val="18"/>
        <w:szCs w:val="18"/>
        <w:rtl/>
        <w:lang w:bidi="he-IL"/>
      </w:rPr>
      <w:t xml:space="preserve">  </w:t>
    </w:r>
    <w:r w:rsidR="00D537C4" w:rsidRPr="00E73E99">
      <w:rPr>
        <w:rFonts w:ascii="Arial" w:hAnsi="Arial" w:cs="David"/>
        <w:b/>
        <w:bCs/>
        <w:noProof/>
        <w:color w:val="3767A8"/>
        <w:sz w:val="22"/>
        <w:szCs w:val="22"/>
        <w:rtl/>
        <w:lang w:bidi="he-IL"/>
      </w:rPr>
      <w:drawing>
        <wp:anchor distT="0" distB="0" distL="114300" distR="114300" simplePos="0" relativeHeight="251660288" behindDoc="1" locked="0" layoutInCell="1" allowOverlap="1">
          <wp:simplePos x="0" y="0"/>
          <wp:positionH relativeFrom="column">
            <wp:posOffset>2306955</wp:posOffset>
          </wp:positionH>
          <wp:positionV relativeFrom="paragraph">
            <wp:posOffset>399470</wp:posOffset>
          </wp:positionV>
          <wp:extent cx="667910" cy="499879"/>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10" cy="499879"/>
                  </a:xfrm>
                  <a:prstGeom prst="rect">
                    <a:avLst/>
                  </a:prstGeom>
                  <a:noFill/>
                  <a:ln>
                    <a:noFill/>
                  </a:ln>
                </pic:spPr>
              </pic:pic>
            </a:graphicData>
          </a:graphic>
        </wp:anchor>
      </w:drawing>
    </w:r>
    <w:r w:rsidR="00D537C4" w:rsidRPr="00E73E99">
      <w:rPr>
        <w:rFonts w:ascii="Arial" w:hAnsi="Arial" w:cs="David" w:hint="cs"/>
        <w:b/>
        <w:bCs/>
        <w:color w:val="3767A8"/>
        <w:sz w:val="18"/>
        <w:szCs w:val="18"/>
        <w:rtl/>
        <w:lang w:bidi="he-IL"/>
      </w:rPr>
      <w:br/>
    </w:r>
    <w:bookmarkStart w:id="6" w:name="Titel6"/>
    <w:bookmarkEnd w:id="6"/>
    <w:r>
      <w:rPr>
        <w:rFonts w:ascii="Arial" w:hAnsi="Arial"/>
        <w:b/>
        <w:bCs/>
        <w:color w:val="3767A8"/>
        <w:sz w:val="18"/>
        <w:szCs w:val="18"/>
        <w:rtl/>
        <w:lang w:bidi="ar-SA"/>
      </w:rPr>
      <w:t xml:space="preserve">شارع شبطي يسرائيل 34, اورشليم-القدس, 9510557 هاتف 5602253-02 </w:t>
    </w:r>
    <w:r w:rsidR="00904F21">
      <w:rPr>
        <w:rFonts w:ascii="Arial" w:hAnsi="Arial" w:hint="cs"/>
        <w:b/>
        <w:bCs/>
        <w:color w:val="3767A8"/>
        <w:sz w:val="18"/>
        <w:szCs w:val="18"/>
        <w:rtl/>
        <w:lang w:bidi="he-IL"/>
      </w:rPr>
      <w:t xml:space="preserve"> \ </w:t>
    </w:r>
    <w:r w:rsidR="00904F21">
      <w:rPr>
        <w:rFonts w:ascii="Arial" w:hAnsi="Arial"/>
        <w:b/>
        <w:bCs/>
        <w:color w:val="3767A8"/>
        <w:sz w:val="18"/>
        <w:szCs w:val="18"/>
        <w:rtl/>
        <w:lang w:bidi="ar-SA"/>
      </w:rPr>
      <w:t>5602</w:t>
    </w:r>
    <w:r w:rsidR="00904F21">
      <w:rPr>
        <w:rFonts w:ascii="Arial" w:hAnsi="Arial" w:hint="cs"/>
        <w:b/>
        <w:bCs/>
        <w:color w:val="3767A8"/>
        <w:sz w:val="18"/>
        <w:szCs w:val="18"/>
        <w:rtl/>
        <w:lang w:bidi="he-IL"/>
      </w:rPr>
      <w:t>393</w:t>
    </w:r>
    <w:r w:rsidR="00904F21">
      <w:rPr>
        <w:rFonts w:ascii="Arial" w:hAnsi="Arial"/>
        <w:b/>
        <w:bCs/>
        <w:color w:val="3767A8"/>
        <w:sz w:val="18"/>
        <w:szCs w:val="18"/>
        <w:rtl/>
        <w:lang w:bidi="ar-SA"/>
      </w:rPr>
      <w:t>-02</w:t>
    </w:r>
    <w:r>
      <w:rPr>
        <w:rFonts w:ascii="Arial" w:hAnsi="Arial"/>
        <w:b/>
        <w:bCs/>
        <w:color w:val="3767A8"/>
        <w:sz w:val="18"/>
        <w:szCs w:val="18"/>
        <w:rtl/>
        <w:lang w:bidi="ar-SA"/>
      </w:rPr>
      <w:t xml:space="preserve">فاكس </w:t>
    </w:r>
    <w:r w:rsidR="002139CA">
      <w:rPr>
        <w:rFonts w:ascii="Arial" w:hAnsi="Arial"/>
        <w:b/>
        <w:bCs/>
        <w:color w:val="3767A8"/>
        <w:sz w:val="18"/>
        <w:szCs w:val="18"/>
        <w:lang w:bidi="ar-SA"/>
      </w:rPr>
      <w:t>5604076</w:t>
    </w:r>
    <w:r>
      <w:rPr>
        <w:rFonts w:ascii="Arial" w:hAnsi="Arial"/>
        <w:b/>
        <w:bCs/>
        <w:color w:val="3767A8"/>
        <w:sz w:val="18"/>
        <w:szCs w:val="18"/>
        <w:rtl/>
        <w:lang w:bidi="ar-SA"/>
      </w:rPr>
      <w:t xml:space="preserve">-02 | </w:t>
    </w:r>
    <w:r>
      <w:rPr>
        <w:rFonts w:ascii="Arial" w:hAnsi="Arial" w:cs="David"/>
        <w:b/>
        <w:bCs/>
        <w:color w:val="3767A8"/>
        <w:sz w:val="18"/>
        <w:szCs w:val="18"/>
        <w:lang w:bidi="he-IL"/>
      </w:rPr>
      <w:t>www.edu.gov.il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A4" w:rsidRDefault="009A32A4" w:rsidP="008967B5">
      <w:pPr>
        <w:spacing w:after="0" w:line="240" w:lineRule="auto"/>
      </w:pPr>
      <w:r>
        <w:separator/>
      </w:r>
    </w:p>
  </w:footnote>
  <w:footnote w:type="continuationSeparator" w:id="0">
    <w:p w:rsidR="009A32A4" w:rsidRDefault="009A32A4" w:rsidP="0089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40" w:rsidRDefault="00C82340">
    <w:pPr>
      <w:pStyle w:val="a3"/>
      <w:rPr>
        <w:rtl/>
      </w:rPr>
    </w:pPr>
    <w:r>
      <w:rPr>
        <w:rFonts w:asciiTheme="minorBidi" w:hAnsiTheme="minorBidi" w:cs="David"/>
        <w:b/>
        <w:bCs/>
        <w:noProof/>
        <w:color w:val="3767A8"/>
        <w:sz w:val="36"/>
        <w:szCs w:val="36"/>
      </w:rPr>
      <w:drawing>
        <wp:inline distT="0" distB="0" distL="0" distR="0">
          <wp:extent cx="2200910" cy="3444875"/>
          <wp:effectExtent l="0" t="0" r="8890" b="3175"/>
          <wp:docPr id="7" name="תמונה 7" descr="C:\Users\kl1031\Desktop\תבניות\לוגו שמא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1031\Desktop\תבניות\לוגו שמאל.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344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10" w:rsidRPr="000267CE" w:rsidRDefault="00F72010" w:rsidP="00F72010">
    <w:pPr>
      <w:pStyle w:val="a3"/>
      <w:spacing w:line="260" w:lineRule="exact"/>
      <w:jc w:val="center"/>
      <w:rPr>
        <w:rFonts w:asciiTheme="minorBidi" w:hAnsiTheme="minorBidi" w:cs="David"/>
        <w:b/>
        <w:bCs/>
        <w:color w:val="3767A8"/>
        <w:sz w:val="36"/>
        <w:szCs w:val="36"/>
        <w:rtl/>
      </w:rPr>
    </w:pPr>
    <w:bookmarkStart w:id="1" w:name="Titel4"/>
    <w:bookmarkEnd w:id="1"/>
    <w:r w:rsidRPr="000267CE">
      <w:rPr>
        <w:rFonts w:asciiTheme="minorBidi" w:hAnsiTheme="minorBidi" w:cs="David" w:hint="cs"/>
        <w:b/>
        <w:bCs/>
        <w:color w:val="3767A8"/>
        <w:sz w:val="36"/>
        <w:szCs w:val="36"/>
        <w:rtl/>
      </w:rPr>
      <w:t>מדינת ישראל</w:t>
    </w:r>
  </w:p>
  <w:p w:rsidR="00F72010" w:rsidRPr="000267CE" w:rsidRDefault="003039A3" w:rsidP="00F72010">
    <w:pPr>
      <w:pStyle w:val="a3"/>
      <w:spacing w:line="260" w:lineRule="exact"/>
      <w:jc w:val="center"/>
      <w:rPr>
        <w:rFonts w:asciiTheme="minorBidi" w:hAnsiTheme="minorBidi" w:cs="David"/>
        <w:b/>
        <w:bCs/>
        <w:color w:val="3767A8"/>
        <w:sz w:val="32"/>
        <w:szCs w:val="32"/>
      </w:rPr>
    </w:pPr>
    <w:bookmarkStart w:id="2" w:name="Titel1"/>
    <w:bookmarkEnd w:id="2"/>
    <w:r>
      <w:rPr>
        <w:rFonts w:asciiTheme="minorBidi" w:hAnsiTheme="minorBidi" w:cs="David"/>
        <w:b/>
        <w:bCs/>
        <w:color w:val="3767A8"/>
        <w:sz w:val="32"/>
        <w:szCs w:val="32"/>
        <w:rtl/>
      </w:rPr>
      <w:t>משרד החינוך</w:t>
    </w:r>
  </w:p>
  <w:p w:rsidR="00CF00C0" w:rsidRDefault="00CF00C0" w:rsidP="00F72010">
    <w:pPr>
      <w:pStyle w:val="a3"/>
      <w:jc w:val="center"/>
      <w:rPr>
        <w:rFonts w:asciiTheme="minorBidi" w:hAnsiTheme="minorBidi" w:cs="David"/>
        <w:color w:val="3767A8"/>
        <w:sz w:val="28"/>
        <w:szCs w:val="28"/>
        <w:rtl/>
      </w:rPr>
    </w:pPr>
    <w:bookmarkStart w:id="3" w:name="Titel2"/>
    <w:bookmarkStart w:id="4" w:name="Titel3"/>
    <w:bookmarkEnd w:id="3"/>
    <w:bookmarkEnd w:id="4"/>
  </w:p>
  <w:p w:rsidR="00F72010" w:rsidRPr="00C526AB" w:rsidRDefault="003039A3" w:rsidP="00F72010">
    <w:pPr>
      <w:pStyle w:val="a3"/>
      <w:jc w:val="center"/>
      <w:rPr>
        <w:rFonts w:asciiTheme="minorBidi" w:hAnsiTheme="minorBidi" w:cs="David"/>
        <w:color w:val="3767A8"/>
        <w:sz w:val="28"/>
        <w:szCs w:val="28"/>
      </w:rPr>
    </w:pPr>
    <w:r>
      <w:rPr>
        <w:rFonts w:asciiTheme="minorBidi" w:hAnsiTheme="minorBidi" w:cs="David"/>
        <w:color w:val="3767A8"/>
        <w:sz w:val="28"/>
        <w:szCs w:val="28"/>
        <w:rtl/>
      </w:rPr>
      <w:t>המינהל לכלכלה ותקציבים</w:t>
    </w:r>
  </w:p>
  <w:p w:rsidR="00F72010" w:rsidRPr="003E3F99" w:rsidRDefault="00F72010" w:rsidP="00F72010">
    <w:pPr>
      <w:pStyle w:val="a3"/>
      <w:jc w:val="center"/>
      <w:rPr>
        <w:rFonts w:asciiTheme="minorBidi" w:hAnsiTheme="minorBidi" w:cs="David"/>
        <w:color w:val="3767A8"/>
        <w:rtl/>
      </w:rPr>
    </w:pPr>
  </w:p>
  <w:p w:rsidR="00E112FB" w:rsidRPr="00D01F0F" w:rsidRDefault="00E112FB" w:rsidP="00D01F0F">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47D"/>
    <w:multiLevelType w:val="hybridMultilevel"/>
    <w:tmpl w:val="066A80F2"/>
    <w:lvl w:ilvl="0" w:tplc="4F668C1E">
      <w:start w:val="5"/>
      <w:numFmt w:val="bullet"/>
      <w:lvlText w:val="-"/>
      <w:lvlJc w:val="left"/>
      <w:pPr>
        <w:ind w:left="1011" w:hanging="360"/>
      </w:pPr>
      <w:rPr>
        <w:rFonts w:asciiTheme="minorHAnsi" w:eastAsiaTheme="minorHAnsi" w:hAnsiTheme="minorHAnsi" w:cs="David"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15:restartNumberingAfterBreak="0">
    <w:nsid w:val="4C9D5608"/>
    <w:multiLevelType w:val="hybridMultilevel"/>
    <w:tmpl w:val="9D3A29B6"/>
    <w:lvl w:ilvl="0" w:tplc="9F2CDED8">
      <w:start w:val="1"/>
      <w:numFmt w:val="decimal"/>
      <w:lvlText w:val="%1."/>
      <w:lvlJc w:val="left"/>
      <w:pPr>
        <w:tabs>
          <w:tab w:val="num" w:pos="1011"/>
        </w:tabs>
        <w:ind w:left="1011" w:hanging="360"/>
      </w:pPr>
      <w:rPr>
        <w:rFonts w:cs="David"/>
        <w:b/>
        <w:bCs/>
        <w:strike w:val="0"/>
        <w:dstrike w:val="0"/>
        <w:u w:val="none"/>
        <w:effect w:val="none"/>
        <w:lang w:val="en-US"/>
      </w:rPr>
    </w:lvl>
    <w:lvl w:ilvl="1" w:tplc="7FB83418">
      <w:start w:val="1"/>
      <w:numFmt w:val="lowerLetter"/>
      <w:lvlText w:val="%2."/>
      <w:lvlJc w:val="left"/>
      <w:pPr>
        <w:tabs>
          <w:tab w:val="num" w:pos="1440"/>
        </w:tabs>
        <w:ind w:left="1440" w:hanging="360"/>
      </w:pPr>
      <w:rPr>
        <w:strike w:val="0"/>
        <w:dstrike w:val="0"/>
        <w:u w:val="none"/>
        <w:effect w:val="none"/>
        <w:lang w:val="en-US"/>
      </w:rPr>
    </w:lvl>
    <w:lvl w:ilvl="2" w:tplc="16201D7C">
      <w:start w:val="1"/>
      <w:numFmt w:val="hebrew1"/>
      <w:lvlText w:val="%3."/>
      <w:lvlJc w:val="left"/>
      <w:pPr>
        <w:tabs>
          <w:tab w:val="num" w:pos="1919"/>
        </w:tabs>
        <w:ind w:left="1919" w:hanging="360"/>
      </w:pPr>
      <w:rPr>
        <w:b/>
        <w:bCs/>
        <w:strike w:val="0"/>
        <w:dstrike w:val="0"/>
        <w:u w:val="none"/>
        <w:effect w:val="none"/>
      </w:rPr>
    </w:lvl>
    <w:lvl w:ilvl="3" w:tplc="04090001">
      <w:start w:val="1"/>
      <w:numFmt w:val="bullet"/>
      <w:lvlText w:val=""/>
      <w:lvlJc w:val="left"/>
      <w:pPr>
        <w:tabs>
          <w:tab w:val="num" w:pos="2880"/>
        </w:tabs>
        <w:ind w:left="2880" w:hanging="360"/>
      </w:pPr>
      <w:rPr>
        <w:rFonts w:ascii="Symbol" w:hAnsi="Symbol" w:hint="default"/>
        <w:b/>
        <w:bCs/>
        <w:strike w:val="0"/>
        <w:dstrike w:val="0"/>
        <w:u w:val="none"/>
        <w:effect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B1527C8"/>
    <w:multiLevelType w:val="hybridMultilevel"/>
    <w:tmpl w:val="5A1AFD66"/>
    <w:lvl w:ilvl="0" w:tplc="D98A4674">
      <w:start w:val="7"/>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C0"/>
    <w:rsid w:val="000267CE"/>
    <w:rsid w:val="000C64A4"/>
    <w:rsid w:val="000D0825"/>
    <w:rsid w:val="000F4EA7"/>
    <w:rsid w:val="00147C22"/>
    <w:rsid w:val="0018043F"/>
    <w:rsid w:val="00192A66"/>
    <w:rsid w:val="001E5DD8"/>
    <w:rsid w:val="002139CA"/>
    <w:rsid w:val="00221F51"/>
    <w:rsid w:val="002540B7"/>
    <w:rsid w:val="002562B8"/>
    <w:rsid w:val="0027264F"/>
    <w:rsid w:val="00273EDB"/>
    <w:rsid w:val="002A080C"/>
    <w:rsid w:val="003039A3"/>
    <w:rsid w:val="00341171"/>
    <w:rsid w:val="00342A5F"/>
    <w:rsid w:val="00382E7B"/>
    <w:rsid w:val="003919AA"/>
    <w:rsid w:val="003961A2"/>
    <w:rsid w:val="003E3F99"/>
    <w:rsid w:val="00416E81"/>
    <w:rsid w:val="00421A40"/>
    <w:rsid w:val="00446757"/>
    <w:rsid w:val="00476AD3"/>
    <w:rsid w:val="00490F7F"/>
    <w:rsid w:val="004F48BB"/>
    <w:rsid w:val="004F7EE0"/>
    <w:rsid w:val="00501D9A"/>
    <w:rsid w:val="00530E47"/>
    <w:rsid w:val="00563618"/>
    <w:rsid w:val="00567598"/>
    <w:rsid w:val="005A17DA"/>
    <w:rsid w:val="005B6A47"/>
    <w:rsid w:val="005E1E4D"/>
    <w:rsid w:val="0066164D"/>
    <w:rsid w:val="00662570"/>
    <w:rsid w:val="00690663"/>
    <w:rsid w:val="007B3221"/>
    <w:rsid w:val="007D0530"/>
    <w:rsid w:val="007D0C50"/>
    <w:rsid w:val="007E60A5"/>
    <w:rsid w:val="007F161C"/>
    <w:rsid w:val="00817DA7"/>
    <w:rsid w:val="0082579A"/>
    <w:rsid w:val="00827CDD"/>
    <w:rsid w:val="00834A6B"/>
    <w:rsid w:val="008840CB"/>
    <w:rsid w:val="008967B5"/>
    <w:rsid w:val="00896E70"/>
    <w:rsid w:val="00897F3E"/>
    <w:rsid w:val="008C714C"/>
    <w:rsid w:val="00904F21"/>
    <w:rsid w:val="009077A5"/>
    <w:rsid w:val="00920522"/>
    <w:rsid w:val="009234AE"/>
    <w:rsid w:val="009234F9"/>
    <w:rsid w:val="009372E5"/>
    <w:rsid w:val="00946A10"/>
    <w:rsid w:val="00957B77"/>
    <w:rsid w:val="00995E49"/>
    <w:rsid w:val="009A32A4"/>
    <w:rsid w:val="00A927CF"/>
    <w:rsid w:val="00AB2304"/>
    <w:rsid w:val="00AD6D4B"/>
    <w:rsid w:val="00AE07AB"/>
    <w:rsid w:val="00B46EB2"/>
    <w:rsid w:val="00B61D8B"/>
    <w:rsid w:val="00B84A72"/>
    <w:rsid w:val="00B85A4F"/>
    <w:rsid w:val="00B95E57"/>
    <w:rsid w:val="00BB4352"/>
    <w:rsid w:val="00BF3A11"/>
    <w:rsid w:val="00C027BD"/>
    <w:rsid w:val="00C43A2D"/>
    <w:rsid w:val="00C526AB"/>
    <w:rsid w:val="00C82340"/>
    <w:rsid w:val="00C903F4"/>
    <w:rsid w:val="00C9180A"/>
    <w:rsid w:val="00CB370C"/>
    <w:rsid w:val="00CF00C0"/>
    <w:rsid w:val="00D001EF"/>
    <w:rsid w:val="00D01F0F"/>
    <w:rsid w:val="00D02A7B"/>
    <w:rsid w:val="00D15F4C"/>
    <w:rsid w:val="00D2790D"/>
    <w:rsid w:val="00D31476"/>
    <w:rsid w:val="00D32F05"/>
    <w:rsid w:val="00D537C4"/>
    <w:rsid w:val="00D71936"/>
    <w:rsid w:val="00DD483A"/>
    <w:rsid w:val="00E112FB"/>
    <w:rsid w:val="00E1572E"/>
    <w:rsid w:val="00E30754"/>
    <w:rsid w:val="00E5491B"/>
    <w:rsid w:val="00E73E99"/>
    <w:rsid w:val="00E9415B"/>
    <w:rsid w:val="00EB6167"/>
    <w:rsid w:val="00EC2FBE"/>
    <w:rsid w:val="00F05531"/>
    <w:rsid w:val="00F337D1"/>
    <w:rsid w:val="00F3433D"/>
    <w:rsid w:val="00F53142"/>
    <w:rsid w:val="00F72010"/>
    <w:rsid w:val="00F81FA7"/>
    <w:rsid w:val="00F91C8E"/>
    <w:rsid w:val="00FB5B87"/>
    <w:rsid w:val="00FF2EFC"/>
    <w:rsid w:val="00FF3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D61A6-FC42-4522-BF0E-30D77AC9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00C0"/>
    <w:pPr>
      <w:bidi/>
      <w:spacing w:after="160" w:line="259" w:lineRule="auto"/>
    </w:pPr>
  </w:style>
  <w:style w:type="paragraph" w:styleId="1">
    <w:name w:val="heading 1"/>
    <w:basedOn w:val="a"/>
    <w:next w:val="a"/>
    <w:link w:val="10"/>
    <w:qFormat/>
    <w:rsid w:val="00CF00C0"/>
    <w:pPr>
      <w:keepNext/>
      <w:spacing w:after="0" w:line="240" w:lineRule="auto"/>
      <w:jc w:val="right"/>
      <w:outlineLvl w:val="0"/>
    </w:pPr>
    <w:rPr>
      <w:rFonts w:ascii="Times New Roman" w:eastAsia="Times New Roman" w:hAnsi="Times New Roman" w:cs="David"/>
      <w:sz w:val="28"/>
      <w:szCs w:val="28"/>
      <w:lang w:eastAsia="he-IL"/>
    </w:rPr>
  </w:style>
  <w:style w:type="paragraph" w:styleId="2">
    <w:name w:val="heading 2"/>
    <w:basedOn w:val="a"/>
    <w:next w:val="a"/>
    <w:link w:val="20"/>
    <w:qFormat/>
    <w:rsid w:val="00CF00C0"/>
    <w:pPr>
      <w:keepNext/>
      <w:spacing w:after="0" w:line="240" w:lineRule="auto"/>
      <w:outlineLvl w:val="1"/>
    </w:pPr>
    <w:rPr>
      <w:rFonts w:ascii="Times New Roman" w:eastAsia="Times New Roman" w:hAnsi="Times New Roman" w:cs="David"/>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B5"/>
    <w:pPr>
      <w:tabs>
        <w:tab w:val="center" w:pos="4153"/>
        <w:tab w:val="right" w:pos="8306"/>
      </w:tabs>
      <w:spacing w:after="0" w:line="240" w:lineRule="auto"/>
    </w:pPr>
  </w:style>
  <w:style w:type="character" w:customStyle="1" w:styleId="a4">
    <w:name w:val="כותרת עליונה תו"/>
    <w:basedOn w:val="a0"/>
    <w:link w:val="a3"/>
    <w:uiPriority w:val="99"/>
    <w:rsid w:val="008967B5"/>
  </w:style>
  <w:style w:type="paragraph" w:styleId="a5">
    <w:name w:val="footer"/>
    <w:basedOn w:val="a"/>
    <w:link w:val="a6"/>
    <w:uiPriority w:val="99"/>
    <w:unhideWhenUsed/>
    <w:rsid w:val="008967B5"/>
    <w:pPr>
      <w:tabs>
        <w:tab w:val="center" w:pos="4153"/>
        <w:tab w:val="right" w:pos="8306"/>
      </w:tabs>
      <w:spacing w:after="0" w:line="240" w:lineRule="auto"/>
    </w:pPr>
  </w:style>
  <w:style w:type="character" w:customStyle="1" w:styleId="a6">
    <w:name w:val="כותרת תחתונה תו"/>
    <w:basedOn w:val="a0"/>
    <w:link w:val="a5"/>
    <w:uiPriority w:val="99"/>
    <w:rsid w:val="008967B5"/>
  </w:style>
  <w:style w:type="paragraph" w:styleId="a7">
    <w:name w:val="Balloon Text"/>
    <w:basedOn w:val="a"/>
    <w:link w:val="a8"/>
    <w:uiPriority w:val="99"/>
    <w:semiHidden/>
    <w:unhideWhenUsed/>
    <w:rsid w:val="00C43A2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43A2D"/>
    <w:rPr>
      <w:rFonts w:ascii="Tahoma" w:hAnsi="Tahoma" w:cs="Tahoma"/>
      <w:sz w:val="16"/>
      <w:szCs w:val="16"/>
    </w:rPr>
  </w:style>
  <w:style w:type="paragraph" w:customStyle="1" w:styleId="BasicParagraph">
    <w:name w:val="[Basic Paragraph]"/>
    <w:basedOn w:val="a"/>
    <w:uiPriority w:val="99"/>
    <w:rsid w:val="007F161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styleId="a9">
    <w:name w:val="No Spacing"/>
    <w:uiPriority w:val="1"/>
    <w:qFormat/>
    <w:rsid w:val="00B84A72"/>
    <w:pPr>
      <w:bidi/>
      <w:spacing w:after="0" w:line="240" w:lineRule="auto"/>
    </w:pPr>
  </w:style>
  <w:style w:type="character" w:customStyle="1" w:styleId="10">
    <w:name w:val="כותרת 1 תו"/>
    <w:basedOn w:val="a0"/>
    <w:link w:val="1"/>
    <w:rsid w:val="00CF00C0"/>
    <w:rPr>
      <w:rFonts w:ascii="Times New Roman" w:eastAsia="Times New Roman" w:hAnsi="Times New Roman" w:cs="David"/>
      <w:sz w:val="28"/>
      <w:szCs w:val="28"/>
      <w:lang w:eastAsia="he-IL"/>
    </w:rPr>
  </w:style>
  <w:style w:type="character" w:customStyle="1" w:styleId="20">
    <w:name w:val="כותרת 2 תו"/>
    <w:basedOn w:val="a0"/>
    <w:link w:val="2"/>
    <w:rsid w:val="00CF00C0"/>
    <w:rPr>
      <w:rFonts w:ascii="Times New Roman" w:eastAsia="Times New Roman" w:hAnsi="Times New Roman" w:cs="David"/>
      <w:sz w:val="28"/>
      <w:szCs w:val="28"/>
      <w:lang w:eastAsia="he-IL"/>
    </w:rPr>
  </w:style>
  <w:style w:type="paragraph" w:styleId="aa">
    <w:name w:val="List Paragraph"/>
    <w:basedOn w:val="a"/>
    <w:uiPriority w:val="34"/>
    <w:qFormat/>
    <w:rsid w:val="00896E70"/>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1031\AppData\Roaming\Microsoft\Templates\&#1500;&#1493;&#1490;&#1493;%20&#1499;&#1500;&#1499;&#1500;&#1492;%20&#1493;&#1514;&#1511;&#1510;&#1497;&#1489;&#1497;&#1501;%20&#1491;&#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A1472EC-02B3-43E3-98AA-29A721862A5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לוגו כלכלה ותקציבים דודי</Template>
  <TotalTime>0</TotalTime>
  <Pages>7</Pages>
  <Words>1315</Words>
  <Characters>6575</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מורן משה</dc:creator>
  <cp:lastModifiedBy>ayelet@nativ.systems</cp:lastModifiedBy>
  <cp:revision>1</cp:revision>
  <dcterms:created xsi:type="dcterms:W3CDTF">2017-03-01T12:51:00Z</dcterms:created>
  <dcterms:modified xsi:type="dcterms:W3CDTF">2017-03-02T07:58:00Z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Name">
    <vt:lpwstr>נמענים</vt:lpwstr>
  </property>
  <property fmtid="{D5CDD505-2E9C-101B-9397-08002B2CF9AE}" pid="3" name="DocRecipients">
    <vt:lpwstr>העתקים</vt:lpwstr>
  </property>
  <property fmtid="{D5CDD505-2E9C-101B-9397-08002B2CF9AE}" pid="4" name="DocObjectName">
    <vt:lpwstr>תשלום לחודש פברואר 2017- מטה</vt:lpwstr>
  </property>
  <property fmtid="{D5CDD505-2E9C-101B-9397-08002B2CF9AE}" pid="5" name="DocDateHeb">
    <vt:lpwstr>ג' באדר תשע"ז</vt:lpwstr>
  </property>
  <property fmtid="{D5CDD505-2E9C-101B-9397-08002B2CF9AE}" pid="6" name="DocDateEng">
    <vt:lpwstr>01 במרץ 2017</vt:lpwstr>
  </property>
  <property fmtid="{D5CDD505-2E9C-101B-9397-08002B2CF9AE}" pid="7" name="DocNumber">
    <vt:lpwstr>2000-1033-2017-0014580</vt:lpwstr>
  </property>
  <property fmtid="{D5CDD505-2E9C-101B-9397-08002B2CF9AE}" pid="8" name="DocTo">
    <vt:lpwstr>נמענים שם ותפקיד</vt:lpwstr>
  </property>
  <property fmtid="{D5CDD505-2E9C-101B-9397-08002B2CF9AE}" pid="9" name="DocToNameJobTitle">
    <vt:lpwstr>נמען - שם,תפקיד,חברה</vt:lpwstr>
  </property>
</Properties>
</file>